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7E5" w14:textId="4A25CAFF" w:rsidR="00396A25" w:rsidRPr="005B3B0C" w:rsidRDefault="00B17728" w:rsidP="00B17728">
      <w:pPr>
        <w:spacing w:line="320" w:lineRule="exact"/>
        <w:jc w:val="center"/>
        <w:rPr>
          <w:rFonts w:cs="Tahoma"/>
          <w:b/>
          <w:szCs w:val="22"/>
        </w:rPr>
      </w:pPr>
      <w:r w:rsidRPr="005B3B0C">
        <w:rPr>
          <w:rFonts w:cs="Tahoma"/>
          <w:b/>
          <w:szCs w:val="22"/>
        </w:rPr>
        <w:t xml:space="preserve">Aviso de Privacidade </w:t>
      </w:r>
    </w:p>
    <w:p w14:paraId="141CBFD8" w14:textId="77777777" w:rsidR="00F33DF6" w:rsidRPr="005B3B0C" w:rsidRDefault="00F33DF6" w:rsidP="00B17728">
      <w:pPr>
        <w:spacing w:line="320" w:lineRule="exact"/>
        <w:rPr>
          <w:rFonts w:cs="Tahoma"/>
          <w:szCs w:val="22"/>
        </w:rPr>
      </w:pPr>
    </w:p>
    <w:p w14:paraId="7F6240A2" w14:textId="5A5E16B0" w:rsidR="00B17728" w:rsidRPr="005B3B0C" w:rsidRDefault="00F33DF6" w:rsidP="00B17728">
      <w:pPr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 xml:space="preserve">A </w:t>
      </w:r>
      <w:r w:rsidR="00B417C4" w:rsidRPr="005B3B0C">
        <w:rPr>
          <w:rFonts w:cs="Tahoma"/>
          <w:szCs w:val="22"/>
        </w:rPr>
        <w:t>Universidade Presbiteriana</w:t>
      </w:r>
      <w:r w:rsidRPr="005B3B0C">
        <w:rPr>
          <w:rFonts w:cs="Tahoma"/>
          <w:szCs w:val="22"/>
        </w:rPr>
        <w:t xml:space="preserve"> </w:t>
      </w:r>
      <w:r w:rsidR="00B17728" w:rsidRPr="005B3B0C">
        <w:rPr>
          <w:rFonts w:cs="Tahoma"/>
          <w:szCs w:val="22"/>
        </w:rPr>
        <w:t>Mackenzie</w:t>
      </w:r>
      <w:r w:rsidRPr="005B3B0C">
        <w:rPr>
          <w:rFonts w:cs="Tahoma"/>
          <w:szCs w:val="22"/>
        </w:rPr>
        <w:t xml:space="preserve"> do </w:t>
      </w:r>
      <w:r w:rsidR="00B17728" w:rsidRPr="005B3B0C">
        <w:rPr>
          <w:rFonts w:cs="Tahoma"/>
          <w:szCs w:val="22"/>
        </w:rPr>
        <w:t>(“</w:t>
      </w:r>
      <w:r w:rsidR="00B417C4" w:rsidRPr="005B3B0C">
        <w:rPr>
          <w:rFonts w:cs="Tahoma"/>
          <w:szCs w:val="22"/>
        </w:rPr>
        <w:t>Mackenzie</w:t>
      </w:r>
      <w:r w:rsidR="00B17728" w:rsidRPr="005B3B0C">
        <w:rPr>
          <w:rFonts w:cs="Tahoma"/>
          <w:szCs w:val="22"/>
        </w:rPr>
        <w:t>” ou “</w:t>
      </w:r>
      <w:r w:rsidR="00B17728" w:rsidRPr="005B3B0C">
        <w:rPr>
          <w:rFonts w:cs="Tahoma"/>
          <w:szCs w:val="22"/>
          <w:u w:val="single"/>
        </w:rPr>
        <w:t>nós</w:t>
      </w:r>
      <w:r w:rsidR="00B17728" w:rsidRPr="005B3B0C">
        <w:rPr>
          <w:rFonts w:cs="Tahoma"/>
          <w:szCs w:val="22"/>
        </w:rPr>
        <w:t>”) está comprometid</w:t>
      </w:r>
      <w:r w:rsidRPr="005B3B0C">
        <w:rPr>
          <w:rFonts w:cs="Tahoma"/>
          <w:szCs w:val="22"/>
        </w:rPr>
        <w:t>a</w:t>
      </w:r>
      <w:r w:rsidR="00B17728" w:rsidRPr="005B3B0C">
        <w:rPr>
          <w:rFonts w:cs="Tahoma"/>
          <w:szCs w:val="22"/>
        </w:rPr>
        <w:t xml:space="preserve"> com a conscientização de todos que se inscrevem para participar, participam e/ou são convidados para </w:t>
      </w:r>
      <w:r w:rsidRPr="005B3B0C">
        <w:rPr>
          <w:rFonts w:cs="Tahoma"/>
          <w:szCs w:val="22"/>
        </w:rPr>
        <w:t>o</w:t>
      </w:r>
      <w:r w:rsidR="00B17728" w:rsidRPr="005B3B0C">
        <w:rPr>
          <w:rFonts w:cs="Tahoma"/>
          <w:szCs w:val="22"/>
        </w:rPr>
        <w:t xml:space="preserve"> evento</w:t>
      </w:r>
      <w:r w:rsidRPr="005B3B0C">
        <w:rPr>
          <w:rFonts w:cs="Tahoma"/>
          <w:szCs w:val="22"/>
        </w:rPr>
        <w:t xml:space="preserve"> </w:t>
      </w:r>
      <w:r w:rsidR="00EF7A10" w:rsidRPr="005B3B0C">
        <w:rPr>
          <w:rFonts w:cs="Tahoma"/>
        </w:rPr>
        <w:t>IX BRAZILIAN CONFERENCE ON RHEOLOGY (BCR 2022)</w:t>
      </w:r>
      <w:r w:rsidR="00B17728" w:rsidRPr="005B3B0C">
        <w:rPr>
          <w:rFonts w:cs="Tahoma"/>
          <w:szCs w:val="22"/>
        </w:rPr>
        <w:t xml:space="preserve"> em relação aos dados pessoais tratados no contexto deste evento. </w:t>
      </w:r>
    </w:p>
    <w:p w14:paraId="77569583" w14:textId="77777777" w:rsidR="00B17728" w:rsidRPr="005B3B0C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4FB2BCCC" w14:textId="225FA0B5" w:rsidR="00B17728" w:rsidRPr="005B3B0C" w:rsidRDefault="00B17728" w:rsidP="00B17728">
      <w:pPr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>O objetivo deste documento é apresentar de forma objetiva como os seus dados pessoais são tratados</w:t>
      </w:r>
      <w:r w:rsidR="00301AA2" w:rsidRPr="005B3B0C">
        <w:rPr>
          <w:rFonts w:cs="Tahoma"/>
          <w:szCs w:val="22"/>
        </w:rPr>
        <w:t xml:space="preserve"> pelo Mackenzie</w:t>
      </w:r>
      <w:r w:rsidRPr="005B3B0C">
        <w:rPr>
          <w:rFonts w:cs="Tahoma"/>
          <w:szCs w:val="22"/>
        </w:rPr>
        <w:t xml:space="preserve">. Para mais informações acerca do tratamento de dados pessoais, você poderá acessar </w:t>
      </w:r>
      <w:r w:rsidR="00F33DF6" w:rsidRPr="005B3B0C">
        <w:rPr>
          <w:rFonts w:cs="Tahoma"/>
          <w:szCs w:val="22"/>
        </w:rPr>
        <w:t>a aba Proteção de Dados d</w:t>
      </w:r>
      <w:r w:rsidRPr="005B3B0C">
        <w:rPr>
          <w:rFonts w:cs="Tahoma"/>
          <w:szCs w:val="22"/>
        </w:rPr>
        <w:t>o site do Mackenzie para consultar as Políticas de Privacidade ou entrar em contato com o</w:t>
      </w:r>
      <w:r w:rsidR="00522105" w:rsidRPr="005B3B0C">
        <w:rPr>
          <w:rFonts w:cs="Tahoma"/>
          <w:szCs w:val="22"/>
        </w:rPr>
        <w:t>(a)</w:t>
      </w:r>
      <w:r w:rsidRPr="005B3B0C">
        <w:rPr>
          <w:rFonts w:cs="Tahoma"/>
          <w:szCs w:val="22"/>
        </w:rPr>
        <w:t xml:space="preserve"> Encarregado</w:t>
      </w:r>
      <w:r w:rsidR="00522105" w:rsidRPr="005B3B0C">
        <w:rPr>
          <w:rFonts w:cs="Tahoma"/>
          <w:szCs w:val="22"/>
        </w:rPr>
        <w:t>(a)</w:t>
      </w:r>
      <w:r w:rsidRPr="005B3B0C">
        <w:rPr>
          <w:rFonts w:cs="Tahoma"/>
          <w:szCs w:val="22"/>
        </w:rPr>
        <w:t xml:space="preserve"> através do</w:t>
      </w:r>
      <w:r w:rsidR="00522105" w:rsidRPr="005B3B0C">
        <w:rPr>
          <w:rFonts w:cs="Tahoma"/>
          <w:szCs w:val="22"/>
        </w:rPr>
        <w:t xml:space="preserve"> e-mail dpo.cmpd@mackenzie.br</w:t>
      </w:r>
      <w:r w:rsidRPr="005B3B0C">
        <w:rPr>
          <w:rFonts w:cs="Tahoma"/>
          <w:szCs w:val="22"/>
        </w:rPr>
        <w:t>.</w:t>
      </w:r>
    </w:p>
    <w:p w14:paraId="1701C1D7" w14:textId="77777777" w:rsidR="00B17728" w:rsidRPr="005B3B0C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397625E1" w14:textId="77777777" w:rsidR="00B17728" w:rsidRPr="005B3B0C" w:rsidRDefault="00B17728" w:rsidP="00B17728">
      <w:pPr>
        <w:pStyle w:val="PargrafodaLista"/>
        <w:numPr>
          <w:ilvl w:val="0"/>
          <w:numId w:val="5"/>
        </w:numPr>
        <w:spacing w:line="320" w:lineRule="exact"/>
        <w:contextualSpacing w:val="0"/>
        <w:rPr>
          <w:rFonts w:ascii="Tahoma" w:hAnsi="Tahoma" w:cs="Tahoma"/>
          <w:b/>
          <w:sz w:val="22"/>
          <w:szCs w:val="22"/>
          <w:lang w:val="pt-BR"/>
        </w:rPr>
      </w:pPr>
      <w:r w:rsidRPr="005B3B0C">
        <w:rPr>
          <w:rFonts w:ascii="Tahoma" w:hAnsi="Tahoma" w:cs="Tahoma"/>
          <w:b/>
          <w:sz w:val="22"/>
          <w:szCs w:val="22"/>
          <w:lang w:val="pt-BR"/>
        </w:rPr>
        <w:t>Quais dados pessoais são tratados e para quais finalidades?</w:t>
      </w:r>
    </w:p>
    <w:p w14:paraId="0497FB3D" w14:textId="77777777" w:rsidR="00B17728" w:rsidRPr="005B3B0C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388D985B" w14:textId="5CA2FE16" w:rsidR="00CA3E4B" w:rsidRPr="005B3B0C" w:rsidRDefault="00B417C4" w:rsidP="00CA3E4B">
      <w:pPr>
        <w:pStyle w:val="Texto-MattosFilho"/>
        <w:spacing w:line="320" w:lineRule="exact"/>
        <w:rPr>
          <w:rFonts w:cs="Tahoma"/>
        </w:rPr>
      </w:pPr>
      <w:r w:rsidRPr="005B3B0C">
        <w:rPr>
          <w:rFonts w:cs="Tahoma"/>
          <w:szCs w:val="22"/>
        </w:rPr>
        <w:t>O Mackenzie</w:t>
      </w:r>
      <w:r w:rsidR="00B111B4" w:rsidRPr="005B3B0C">
        <w:rPr>
          <w:rFonts w:cs="Tahoma"/>
          <w:szCs w:val="22"/>
        </w:rPr>
        <w:t xml:space="preserve"> poderá </w:t>
      </w:r>
      <w:r w:rsidR="00B17728" w:rsidRPr="005B3B0C">
        <w:rPr>
          <w:rFonts w:cs="Tahoma"/>
          <w:szCs w:val="22"/>
        </w:rPr>
        <w:t>tratar</w:t>
      </w:r>
      <w:r w:rsidR="00A9095B" w:rsidRPr="005B3B0C">
        <w:rPr>
          <w:rFonts w:cs="Tahoma"/>
          <w:szCs w:val="22"/>
        </w:rPr>
        <w:t xml:space="preserve"> </w:t>
      </w:r>
      <w:r w:rsidR="00B111B4" w:rsidRPr="005B3B0C">
        <w:rPr>
          <w:rFonts w:cs="Tahoma"/>
          <w:szCs w:val="22"/>
        </w:rPr>
        <w:t>o</w:t>
      </w:r>
      <w:r w:rsidR="00CA3E4B" w:rsidRPr="005B3B0C">
        <w:rPr>
          <w:rFonts w:cs="Tahoma"/>
          <w:szCs w:val="22"/>
        </w:rPr>
        <w:t>s dados mencionados no quadro abaixo para as respectivas finalidades:</w:t>
      </w:r>
    </w:p>
    <w:p w14:paraId="36B819F9" w14:textId="4FC9454A" w:rsidR="00CA3E4B" w:rsidRPr="005B3B0C" w:rsidRDefault="00CA3E4B" w:rsidP="00CA3E4B">
      <w:pPr>
        <w:pStyle w:val="Texto-MattosFilho"/>
        <w:rPr>
          <w:rFonts w:cs="Tahoma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CA3E4B" w:rsidRPr="005B3B0C" w14:paraId="7DDEBD22" w14:textId="77777777" w:rsidTr="000825DE">
        <w:trPr>
          <w:tblHeader/>
        </w:trPr>
        <w:tc>
          <w:tcPr>
            <w:tcW w:w="4954" w:type="dxa"/>
            <w:shd w:val="clear" w:color="auto" w:fill="E9ECEF"/>
            <w:vAlign w:val="bottom"/>
            <w:hideMark/>
          </w:tcPr>
          <w:p w14:paraId="3A4772CD" w14:textId="77777777" w:rsidR="00CA3E4B" w:rsidRPr="005B3B0C" w:rsidRDefault="00CA3E4B" w:rsidP="000825DE">
            <w:pPr>
              <w:spacing w:after="240" w:line="240" w:lineRule="auto"/>
              <w:jc w:val="center"/>
              <w:rPr>
                <w:rFonts w:cs="Tahoma"/>
                <w:b/>
                <w:bCs/>
                <w:sz w:val="24"/>
              </w:rPr>
            </w:pPr>
            <w:r w:rsidRPr="005B3B0C">
              <w:rPr>
                <w:rFonts w:cs="Tahoma"/>
                <w:b/>
                <w:bCs/>
                <w:sz w:val="24"/>
              </w:rPr>
              <w:t>Dados utilizados</w:t>
            </w:r>
          </w:p>
        </w:tc>
        <w:tc>
          <w:tcPr>
            <w:tcW w:w="4819" w:type="dxa"/>
            <w:shd w:val="clear" w:color="auto" w:fill="E9ECEF"/>
            <w:vAlign w:val="bottom"/>
            <w:hideMark/>
          </w:tcPr>
          <w:p w14:paraId="620BE861" w14:textId="77777777" w:rsidR="00CA3E4B" w:rsidRPr="005B3B0C" w:rsidRDefault="00CA3E4B" w:rsidP="000825DE">
            <w:pPr>
              <w:spacing w:after="240" w:line="240" w:lineRule="auto"/>
              <w:jc w:val="center"/>
              <w:rPr>
                <w:rFonts w:cs="Tahoma"/>
                <w:b/>
                <w:bCs/>
                <w:sz w:val="24"/>
              </w:rPr>
            </w:pPr>
            <w:r w:rsidRPr="005B3B0C">
              <w:rPr>
                <w:rFonts w:cs="Tahoma"/>
                <w:b/>
                <w:bCs/>
                <w:sz w:val="24"/>
              </w:rPr>
              <w:t>Finalidade</w:t>
            </w:r>
          </w:p>
        </w:tc>
      </w:tr>
      <w:tr w:rsidR="00CA3E4B" w:rsidRPr="005B3B0C" w14:paraId="4D8493BA" w14:textId="77777777" w:rsidTr="000825DE">
        <w:tc>
          <w:tcPr>
            <w:tcW w:w="4954" w:type="dxa"/>
            <w:shd w:val="clear" w:color="auto" w:fill="auto"/>
            <w:hideMark/>
          </w:tcPr>
          <w:p w14:paraId="650AB0C5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Conjunto de informações referentes à data e hora de uso do </w:t>
            </w:r>
            <w:r w:rsidRPr="005B3B0C">
              <w:rPr>
                <w:rFonts w:cs="Tahoma"/>
                <w:i/>
                <w:iCs/>
                <w:sz w:val="24"/>
              </w:rPr>
              <w:t>site</w:t>
            </w:r>
            <w:r w:rsidRPr="005B3B0C">
              <w:rPr>
                <w:rFonts w:cs="Tahoma"/>
                <w:sz w:val="24"/>
              </w:rPr>
              <w:t> a partir de um determinado endereço, protocolo de Internet (IP).</w:t>
            </w:r>
          </w:p>
        </w:tc>
        <w:tc>
          <w:tcPr>
            <w:tcW w:w="4819" w:type="dxa"/>
            <w:shd w:val="clear" w:color="auto" w:fill="auto"/>
            <w:hideMark/>
          </w:tcPr>
          <w:p w14:paraId="662C534D" w14:textId="77777777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Registrar logs de acessos ao Sistema de Cursos e Eventos</w:t>
            </w:r>
          </w:p>
        </w:tc>
      </w:tr>
      <w:tr w:rsidR="00CA3E4B" w:rsidRPr="005B3B0C" w14:paraId="14276F80" w14:textId="77777777" w:rsidTr="000825DE">
        <w:tc>
          <w:tcPr>
            <w:tcW w:w="4954" w:type="dxa"/>
            <w:shd w:val="clear" w:color="auto" w:fill="auto"/>
            <w:hideMark/>
          </w:tcPr>
          <w:p w14:paraId="714C532C" w14:textId="73FA7904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Características do navegador, URL acessada,</w:t>
            </w:r>
            <w:r w:rsidRPr="005B3B0C">
              <w:rPr>
                <w:rFonts w:cs="Tahoma"/>
                <w:i/>
                <w:iCs/>
                <w:sz w:val="24"/>
              </w:rPr>
              <w:t>browser</w:t>
            </w:r>
            <w:r w:rsidRPr="005B3B0C">
              <w:rPr>
                <w:rFonts w:cs="Tahoma"/>
                <w:sz w:val="24"/>
              </w:rPr>
              <w:t>, dispositivo e versão.</w:t>
            </w:r>
          </w:p>
        </w:tc>
        <w:tc>
          <w:tcPr>
            <w:tcW w:w="4819" w:type="dxa"/>
            <w:shd w:val="clear" w:color="auto" w:fill="auto"/>
            <w:hideMark/>
          </w:tcPr>
          <w:p w14:paraId="181FB9CB" w14:textId="77777777" w:rsidR="00CA3E4B" w:rsidRPr="005B3B0C" w:rsidRDefault="00CA3E4B" w:rsidP="000825DE">
            <w:pPr>
              <w:spacing w:after="240" w:line="240" w:lineRule="auto"/>
              <w:ind w:left="281" w:right="427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Verificar e garantir a compatibilidade do navegador com o Sistema de Cursos e Eventos, pleno uso de suas funcionalidades e a identificação de possíveis usuários mal intencionados (hackers/crackers)</w:t>
            </w:r>
          </w:p>
        </w:tc>
      </w:tr>
      <w:tr w:rsidR="00CA3E4B" w:rsidRPr="005B3B0C" w14:paraId="4FA53A8C" w14:textId="77777777" w:rsidTr="000825DE">
        <w:tc>
          <w:tcPr>
            <w:tcW w:w="4954" w:type="dxa"/>
            <w:shd w:val="clear" w:color="auto" w:fill="auto"/>
            <w:hideMark/>
          </w:tcPr>
          <w:p w14:paraId="47ED314E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Coleta automatizada de informações quando do acesso ao </w:t>
            </w:r>
            <w:r w:rsidRPr="005B3B0C">
              <w:rPr>
                <w:rFonts w:cs="Tahoma"/>
                <w:i/>
                <w:iCs/>
                <w:sz w:val="24"/>
              </w:rPr>
              <w:t>site</w:t>
            </w:r>
            <w:r w:rsidRPr="005B3B0C">
              <w:rPr>
                <w:rFonts w:cs="Tahoma"/>
                <w:sz w:val="24"/>
              </w:rPr>
              <w:t>, através de </w:t>
            </w:r>
            <w:r w:rsidRPr="005B3B0C">
              <w:rPr>
                <w:rFonts w:cs="Tahoma"/>
                <w:i/>
                <w:iCs/>
                <w:sz w:val="24"/>
              </w:rPr>
              <w:t>cookies</w:t>
            </w:r>
            <w:r w:rsidRPr="005B3B0C">
              <w:rPr>
                <w:rFonts w:cs="Tahoma"/>
                <w:sz w:val="24"/>
              </w:rPr>
              <w:t>, que é um pequeno texto enviado ao navegador do usuário.</w:t>
            </w:r>
          </w:p>
          <w:p w14:paraId="718952D4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O usuário poderá configurar o seu navegador para que recuse os </w:t>
            </w:r>
            <w:r w:rsidRPr="005B3B0C">
              <w:rPr>
                <w:rFonts w:cs="Tahoma"/>
                <w:i/>
                <w:iCs/>
                <w:sz w:val="24"/>
              </w:rPr>
              <w:t>cookies</w:t>
            </w:r>
            <w:r w:rsidRPr="005B3B0C">
              <w:rPr>
                <w:rFonts w:cs="Tahoma"/>
                <w:sz w:val="24"/>
              </w:rPr>
              <w:t xml:space="preserve"> e outras ferramentas de coleta automatizada de dados. No entanto, alguns recursos ou serviços disponíveis no </w:t>
            </w:r>
            <w:r w:rsidRPr="005B3B0C">
              <w:rPr>
                <w:rFonts w:cs="Tahoma"/>
                <w:sz w:val="24"/>
              </w:rPr>
              <w:lastRenderedPageBreak/>
              <w:t>Sistema de Cursos e Eventos não irão funcionar adequadamente sem tais ferramentas.</w:t>
            </w:r>
          </w:p>
        </w:tc>
        <w:tc>
          <w:tcPr>
            <w:tcW w:w="4819" w:type="dxa"/>
            <w:shd w:val="clear" w:color="auto" w:fill="auto"/>
            <w:hideMark/>
          </w:tcPr>
          <w:p w14:paraId="3C3B7285" w14:textId="77777777" w:rsidR="00CA3E4B" w:rsidRPr="005B3B0C" w:rsidRDefault="00CA3E4B" w:rsidP="000825DE">
            <w:pPr>
              <w:spacing w:after="240" w:line="240" w:lineRule="auto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lastRenderedPageBreak/>
              <w:t>Autenticar o usuário no Sistema de Cursos e Eventos para identificá-lo em futuros acessos (logins)</w:t>
            </w:r>
          </w:p>
        </w:tc>
      </w:tr>
      <w:tr w:rsidR="00CA3E4B" w:rsidRPr="005B3B0C" w14:paraId="1BF18D18" w14:textId="77777777" w:rsidTr="000825DE">
        <w:tc>
          <w:tcPr>
            <w:tcW w:w="4954" w:type="dxa"/>
            <w:shd w:val="clear" w:color="auto" w:fill="auto"/>
            <w:hideMark/>
          </w:tcPr>
          <w:p w14:paraId="10C3EBB9" w14:textId="35E16FE0" w:rsidR="00CA3E4B" w:rsidRPr="005B3B0C" w:rsidRDefault="00C208EF" w:rsidP="00C208EF">
            <w:pPr>
              <w:spacing w:after="240" w:line="240" w:lineRule="auto"/>
              <w:ind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 xml:space="preserve">   N</w:t>
            </w:r>
            <w:r w:rsidR="00CA3E4B" w:rsidRPr="005B3B0C">
              <w:rPr>
                <w:rFonts w:cs="Tahoma"/>
                <w:sz w:val="24"/>
              </w:rPr>
              <w:t>ome completo,</w:t>
            </w:r>
            <w:r w:rsidR="00CA3E4B" w:rsidRPr="005B3B0C">
              <w:rPr>
                <w:rFonts w:cs="Tahoma"/>
                <w:i/>
                <w:iCs/>
                <w:sz w:val="24"/>
              </w:rPr>
              <w:t>e-mail</w:t>
            </w:r>
            <w:r w:rsidR="00CA3E4B" w:rsidRPr="005B3B0C">
              <w:rPr>
                <w:rFonts w:cs="Tahoma"/>
                <w:sz w:val="24"/>
              </w:rPr>
              <w:t> e faixa etária.</w:t>
            </w:r>
          </w:p>
        </w:tc>
        <w:tc>
          <w:tcPr>
            <w:tcW w:w="4819" w:type="dxa"/>
            <w:shd w:val="clear" w:color="auto" w:fill="auto"/>
            <w:hideMark/>
          </w:tcPr>
          <w:p w14:paraId="4736CA09" w14:textId="5F532D78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 xml:space="preserve">Criação de cadastro, identificação no </w:t>
            </w:r>
            <w:r w:rsidR="000825DE" w:rsidRPr="005B3B0C">
              <w:rPr>
                <w:rFonts w:cs="Tahoma"/>
                <w:i/>
                <w:iCs/>
                <w:sz w:val="24"/>
              </w:rPr>
              <w:t>sistema de cursos e eventos</w:t>
            </w:r>
            <w:r w:rsidR="00C208EF" w:rsidRPr="005B3B0C">
              <w:rPr>
                <w:rFonts w:cs="Tahoma"/>
                <w:i/>
                <w:iCs/>
                <w:sz w:val="24"/>
              </w:rPr>
              <w:t>,</w:t>
            </w:r>
            <w:r w:rsidRPr="005B3B0C">
              <w:rPr>
                <w:rFonts w:cs="Tahoma"/>
                <w:i/>
                <w:iCs/>
                <w:sz w:val="24"/>
              </w:rPr>
              <w:t xml:space="preserve"> emissão de </w:t>
            </w:r>
            <w:r w:rsidR="000825DE" w:rsidRPr="005B3B0C">
              <w:rPr>
                <w:rFonts w:cs="Tahoma"/>
                <w:i/>
                <w:iCs/>
                <w:sz w:val="24"/>
              </w:rPr>
              <w:t xml:space="preserve"> crachá e </w:t>
            </w:r>
            <w:r w:rsidRPr="005B3B0C">
              <w:rPr>
                <w:rFonts w:cs="Tahoma"/>
                <w:i/>
                <w:iCs/>
                <w:sz w:val="24"/>
              </w:rPr>
              <w:t>certificado de participação</w:t>
            </w:r>
            <w:r w:rsidR="000825DE" w:rsidRPr="005B3B0C">
              <w:rPr>
                <w:rFonts w:cs="Tahoma"/>
                <w:i/>
                <w:iCs/>
                <w:sz w:val="24"/>
              </w:rPr>
              <w:t>.</w:t>
            </w:r>
          </w:p>
        </w:tc>
      </w:tr>
      <w:tr w:rsidR="00CA3E4B" w:rsidRPr="005B3B0C" w14:paraId="73917F73" w14:textId="77777777" w:rsidTr="000825DE">
        <w:tc>
          <w:tcPr>
            <w:tcW w:w="4954" w:type="dxa"/>
            <w:shd w:val="clear" w:color="auto" w:fill="auto"/>
            <w:hideMark/>
          </w:tcPr>
          <w:p w14:paraId="1CBE92AF" w14:textId="1AD1A145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Nome, </w:t>
            </w:r>
            <w:r w:rsidRPr="005B3B0C">
              <w:rPr>
                <w:rFonts w:cs="Tahoma"/>
                <w:i/>
                <w:iCs/>
                <w:sz w:val="24"/>
              </w:rPr>
              <w:t>e-mail</w:t>
            </w:r>
            <w:r w:rsidRPr="005B3B0C">
              <w:rPr>
                <w:rFonts w:cs="Tahoma"/>
                <w:sz w:val="24"/>
              </w:rPr>
              <w:t> </w:t>
            </w:r>
            <w:r w:rsidR="000825DE" w:rsidRPr="005B3B0C">
              <w:rPr>
                <w:rFonts w:cs="Tahoma"/>
                <w:sz w:val="24"/>
              </w:rPr>
              <w:t xml:space="preserve">, </w:t>
            </w:r>
            <w:r w:rsidR="00C208EF" w:rsidRPr="005B3B0C">
              <w:rPr>
                <w:rFonts w:cs="Tahoma"/>
                <w:sz w:val="24"/>
              </w:rPr>
              <w:t>informações profissionais</w:t>
            </w:r>
            <w:r w:rsidRPr="005B3B0C">
              <w:rPr>
                <w:rFonts w:cs="Tahoma"/>
                <w:sz w:val="24"/>
              </w:rPr>
              <w:t>.</w:t>
            </w:r>
          </w:p>
        </w:tc>
        <w:tc>
          <w:tcPr>
            <w:tcW w:w="4819" w:type="dxa"/>
            <w:shd w:val="clear" w:color="auto" w:fill="auto"/>
            <w:hideMark/>
          </w:tcPr>
          <w:p w14:paraId="560E098E" w14:textId="77777777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Envio de comunicações e divulgação de outros eventos/cursos organizados pelo Mackenzie</w:t>
            </w:r>
          </w:p>
        </w:tc>
      </w:tr>
      <w:tr w:rsidR="00CA3E4B" w:rsidRPr="005B3B0C" w14:paraId="3721D6B0" w14:textId="77777777" w:rsidTr="000825DE">
        <w:tc>
          <w:tcPr>
            <w:tcW w:w="4954" w:type="dxa"/>
            <w:shd w:val="clear" w:color="auto" w:fill="auto"/>
            <w:hideMark/>
          </w:tcPr>
          <w:p w14:paraId="4D6CD3AA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Nome do participante estrangeiro e número do Passaporte.</w:t>
            </w:r>
          </w:p>
        </w:tc>
        <w:tc>
          <w:tcPr>
            <w:tcW w:w="4819" w:type="dxa"/>
            <w:shd w:val="clear" w:color="auto" w:fill="auto"/>
            <w:hideMark/>
          </w:tcPr>
          <w:p w14:paraId="6300F773" w14:textId="1D099D0C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 xml:space="preserve">Quando é necessário que  o Organizador administre a vinda de participantes estrangeiros </w:t>
            </w:r>
            <w:r w:rsidR="00A85266" w:rsidRPr="005B3B0C">
              <w:rPr>
                <w:rFonts w:cs="Tahoma"/>
                <w:i/>
                <w:iCs/>
                <w:sz w:val="24"/>
              </w:rPr>
              <w:t>.</w:t>
            </w:r>
          </w:p>
        </w:tc>
      </w:tr>
      <w:tr w:rsidR="00CA3E4B" w:rsidRPr="005B3B0C" w14:paraId="3A311F1C" w14:textId="77777777" w:rsidTr="000825DE">
        <w:tc>
          <w:tcPr>
            <w:tcW w:w="4954" w:type="dxa"/>
            <w:shd w:val="clear" w:color="auto" w:fill="auto"/>
            <w:hideMark/>
          </w:tcPr>
          <w:p w14:paraId="2835E499" w14:textId="63DAA0C3" w:rsidR="00CA3E4B" w:rsidRPr="005B3B0C" w:rsidRDefault="00C208EF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N</w:t>
            </w:r>
            <w:r w:rsidR="00CA3E4B" w:rsidRPr="005B3B0C">
              <w:rPr>
                <w:rFonts w:cs="Tahoma"/>
                <w:sz w:val="24"/>
              </w:rPr>
              <w:t>ome</w:t>
            </w:r>
            <w:r w:rsidRPr="005B3B0C">
              <w:rPr>
                <w:rFonts w:cs="Tahoma"/>
                <w:sz w:val="24"/>
              </w:rPr>
              <w:t>,</w:t>
            </w:r>
            <w:r w:rsidR="00CA3E4B" w:rsidRPr="005B3B0C">
              <w:rPr>
                <w:rFonts w:cs="Tahoma"/>
                <w:sz w:val="24"/>
              </w:rPr>
              <w:t xml:space="preserve"> CPF e </w:t>
            </w:r>
            <w:r w:rsidR="00CA3E4B" w:rsidRPr="005B3B0C">
              <w:rPr>
                <w:rFonts w:cs="Tahoma"/>
                <w:i/>
                <w:iCs/>
                <w:sz w:val="24"/>
              </w:rPr>
              <w:t>e-mail</w:t>
            </w:r>
            <w:r w:rsidR="00CA3E4B" w:rsidRPr="005B3B0C">
              <w:rPr>
                <w:rFonts w:cs="Tahoma"/>
                <w:sz w:val="24"/>
              </w:rPr>
              <w:t>.</w:t>
            </w:r>
          </w:p>
        </w:tc>
        <w:tc>
          <w:tcPr>
            <w:tcW w:w="4819" w:type="dxa"/>
            <w:shd w:val="clear" w:color="auto" w:fill="auto"/>
            <w:hideMark/>
          </w:tcPr>
          <w:p w14:paraId="368F8013" w14:textId="0389D35C" w:rsidR="00CA3E4B" w:rsidRPr="005B3B0C" w:rsidRDefault="00C208EF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Quando necessário para o c</w:t>
            </w:r>
            <w:r w:rsidR="00CA3E4B" w:rsidRPr="005B3B0C">
              <w:rPr>
                <w:rFonts w:cs="Tahoma"/>
                <w:i/>
                <w:iCs/>
                <w:sz w:val="24"/>
              </w:rPr>
              <w:t>omprar passagens aéreas e agendar hospedagem</w:t>
            </w:r>
            <w:r w:rsidRPr="005B3B0C">
              <w:rPr>
                <w:rFonts w:cs="Tahoma"/>
                <w:i/>
                <w:iCs/>
                <w:sz w:val="24"/>
              </w:rPr>
              <w:t>.</w:t>
            </w:r>
          </w:p>
        </w:tc>
      </w:tr>
      <w:tr w:rsidR="00CA3E4B" w:rsidRPr="005B3B0C" w14:paraId="43479430" w14:textId="77777777" w:rsidTr="000825DE">
        <w:tc>
          <w:tcPr>
            <w:tcW w:w="4954" w:type="dxa"/>
            <w:shd w:val="clear" w:color="auto" w:fill="auto"/>
            <w:hideMark/>
          </w:tcPr>
          <w:p w14:paraId="09835695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Fotos e gravações em vídeo.</w:t>
            </w:r>
          </w:p>
        </w:tc>
        <w:tc>
          <w:tcPr>
            <w:tcW w:w="4819" w:type="dxa"/>
            <w:shd w:val="clear" w:color="auto" w:fill="auto"/>
            <w:hideMark/>
          </w:tcPr>
          <w:p w14:paraId="0E9D4AB4" w14:textId="597E18CF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Registrar momentos do evento/curso para fins de arquivo e divulgação</w:t>
            </w:r>
            <w:r w:rsidR="00C208EF" w:rsidRPr="005B3B0C">
              <w:rPr>
                <w:rFonts w:cs="Tahoma"/>
                <w:i/>
                <w:iCs/>
                <w:sz w:val="24"/>
              </w:rPr>
              <w:t>.</w:t>
            </w:r>
          </w:p>
        </w:tc>
      </w:tr>
      <w:tr w:rsidR="00CA3E4B" w:rsidRPr="005B3B0C" w14:paraId="2154B456" w14:textId="77777777" w:rsidTr="000825DE">
        <w:tc>
          <w:tcPr>
            <w:tcW w:w="4954" w:type="dxa"/>
            <w:shd w:val="clear" w:color="auto" w:fill="auto"/>
            <w:hideMark/>
          </w:tcPr>
          <w:p w14:paraId="2C0CC324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A depender do local em que o curso ou evento é realizado, gravação em vídeo pode ser capturada por meio de CFTV.</w:t>
            </w:r>
          </w:p>
        </w:tc>
        <w:tc>
          <w:tcPr>
            <w:tcW w:w="4819" w:type="dxa"/>
            <w:shd w:val="clear" w:color="auto" w:fill="auto"/>
            <w:hideMark/>
          </w:tcPr>
          <w:p w14:paraId="00A6FD6B" w14:textId="77777777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Garantir a segurança do evento</w:t>
            </w:r>
          </w:p>
        </w:tc>
      </w:tr>
      <w:tr w:rsidR="00CA3E4B" w:rsidRPr="005B3B0C" w14:paraId="27B4E314" w14:textId="77777777" w:rsidTr="000825DE">
        <w:tc>
          <w:tcPr>
            <w:tcW w:w="4954" w:type="dxa"/>
            <w:shd w:val="clear" w:color="auto" w:fill="auto"/>
            <w:hideMark/>
          </w:tcPr>
          <w:p w14:paraId="4996FF24" w14:textId="77777777" w:rsidR="00CA3E4B" w:rsidRPr="005B3B0C" w:rsidRDefault="00CA3E4B" w:rsidP="000825DE">
            <w:pPr>
              <w:spacing w:after="240" w:line="240" w:lineRule="auto"/>
              <w:ind w:left="269" w:right="272"/>
              <w:rPr>
                <w:rFonts w:cs="Tahoma"/>
                <w:sz w:val="24"/>
              </w:rPr>
            </w:pPr>
            <w:r w:rsidRPr="005B3B0C">
              <w:rPr>
                <w:rFonts w:cs="Tahoma"/>
                <w:sz w:val="24"/>
              </w:rPr>
              <w:t>Nome, CPF e informações bancárias.</w:t>
            </w:r>
          </w:p>
        </w:tc>
        <w:tc>
          <w:tcPr>
            <w:tcW w:w="4819" w:type="dxa"/>
            <w:shd w:val="clear" w:color="auto" w:fill="auto"/>
            <w:hideMark/>
          </w:tcPr>
          <w:p w14:paraId="40C6DA63" w14:textId="627047B2" w:rsidR="00CA3E4B" w:rsidRPr="005B3B0C" w:rsidRDefault="00CA3E4B" w:rsidP="000825DE">
            <w:pPr>
              <w:spacing w:after="240" w:line="240" w:lineRule="auto"/>
              <w:ind w:left="281" w:right="283"/>
              <w:rPr>
                <w:rFonts w:cs="Tahoma"/>
                <w:sz w:val="24"/>
              </w:rPr>
            </w:pPr>
            <w:r w:rsidRPr="005B3B0C">
              <w:rPr>
                <w:rFonts w:cs="Tahoma"/>
                <w:i/>
                <w:iCs/>
                <w:sz w:val="24"/>
              </w:rPr>
              <w:t>Pagamento d</w:t>
            </w:r>
            <w:r w:rsidR="00C208EF" w:rsidRPr="005B3B0C">
              <w:rPr>
                <w:rFonts w:cs="Tahoma"/>
                <w:i/>
                <w:iCs/>
                <w:sz w:val="24"/>
              </w:rPr>
              <w:t xml:space="preserve">a inscrição do evento, </w:t>
            </w:r>
            <w:r w:rsidR="00B6316B" w:rsidRPr="005B3B0C">
              <w:rPr>
                <w:rFonts w:cs="Tahoma"/>
                <w:i/>
                <w:iCs/>
                <w:sz w:val="24"/>
              </w:rPr>
              <w:t xml:space="preserve">e eventuais </w:t>
            </w:r>
            <w:r w:rsidRPr="005B3B0C">
              <w:rPr>
                <w:rFonts w:cs="Tahoma"/>
                <w:i/>
                <w:iCs/>
                <w:sz w:val="24"/>
              </w:rPr>
              <w:t>reembolsos</w:t>
            </w:r>
            <w:r w:rsidR="00B6316B" w:rsidRPr="005B3B0C">
              <w:rPr>
                <w:rFonts w:cs="Tahoma"/>
                <w:i/>
                <w:iCs/>
                <w:sz w:val="24"/>
              </w:rPr>
              <w:t>.</w:t>
            </w:r>
          </w:p>
        </w:tc>
      </w:tr>
    </w:tbl>
    <w:p w14:paraId="77740DEF" w14:textId="77777777" w:rsidR="00CA3E4B" w:rsidRPr="005B3B0C" w:rsidRDefault="00CA3E4B" w:rsidP="00CA3E4B">
      <w:pPr>
        <w:pStyle w:val="Texto-MattosFilho"/>
        <w:rPr>
          <w:rFonts w:cs="Tahoma"/>
        </w:rPr>
      </w:pPr>
    </w:p>
    <w:p w14:paraId="5D6D6B43" w14:textId="77777777" w:rsidR="00C66120" w:rsidRPr="005B3B0C" w:rsidRDefault="00C66120" w:rsidP="00C66120">
      <w:pPr>
        <w:pStyle w:val="Texto-MattosFilho"/>
        <w:numPr>
          <w:ilvl w:val="0"/>
          <w:numId w:val="5"/>
        </w:numPr>
        <w:spacing w:line="320" w:lineRule="exact"/>
        <w:rPr>
          <w:rFonts w:cs="Tahoma"/>
          <w:b/>
          <w:szCs w:val="22"/>
        </w:rPr>
      </w:pPr>
      <w:r w:rsidRPr="005B3B0C">
        <w:rPr>
          <w:rFonts w:cs="Tahoma"/>
          <w:b/>
          <w:szCs w:val="22"/>
        </w:rPr>
        <w:t>Com quem seus dados pessoais poderão ser compartilhados?</w:t>
      </w:r>
    </w:p>
    <w:p w14:paraId="49B8D982" w14:textId="77777777" w:rsidR="00C66120" w:rsidRPr="005B3B0C" w:rsidRDefault="00C66120" w:rsidP="00C66120">
      <w:pPr>
        <w:pStyle w:val="Texto-MattosFilho"/>
        <w:spacing w:line="320" w:lineRule="exact"/>
        <w:rPr>
          <w:rFonts w:cs="Tahoma"/>
          <w:szCs w:val="22"/>
        </w:rPr>
      </w:pPr>
    </w:p>
    <w:p w14:paraId="537D26D8" w14:textId="69687402" w:rsidR="00C66120" w:rsidRPr="005B3B0C" w:rsidRDefault="00B417C4" w:rsidP="00C66120">
      <w:pPr>
        <w:pStyle w:val="Texto-MattosFilho"/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>O Mackenzie poderá</w:t>
      </w:r>
      <w:r w:rsidR="00C66120" w:rsidRPr="005B3B0C">
        <w:rPr>
          <w:rFonts w:cs="Tahoma"/>
          <w:szCs w:val="22"/>
        </w:rPr>
        <w:t xml:space="preserve"> compartilhar os seus dados pessoais com prestadores de serviços que </w:t>
      </w:r>
      <w:r w:rsidR="00A9095B" w:rsidRPr="005B3B0C">
        <w:rPr>
          <w:rFonts w:cs="Tahoma"/>
          <w:szCs w:val="22"/>
        </w:rPr>
        <w:t>auxiliam</w:t>
      </w:r>
      <w:r w:rsidR="00C66120" w:rsidRPr="005B3B0C">
        <w:rPr>
          <w:rFonts w:cs="Tahoma"/>
          <w:szCs w:val="22"/>
        </w:rPr>
        <w:t xml:space="preserve"> na organização e segurança do evento. Além disso, seus dados pessoais serão compartilhados com provedores de software e outras tecnologias para fins de gestão do cadastro. Esses terceiros tratarão os seus dados pessoais apenas no contexto permitido pelo Mackenzie.</w:t>
      </w:r>
    </w:p>
    <w:p w14:paraId="0348056A" w14:textId="5A8E7282" w:rsidR="00B17728" w:rsidRPr="005B3B0C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25CBC237" w14:textId="669941F7" w:rsidR="004A0FD6" w:rsidRPr="005B3B0C" w:rsidRDefault="004A0FD6" w:rsidP="00B17728">
      <w:pPr>
        <w:pStyle w:val="Texto-MattosFilho"/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>Seus dados poderão ser compartilhados com os patrocinadores do evento, caso tenha dado consentimento para tanto</w:t>
      </w:r>
      <w:r w:rsidR="00B6316B" w:rsidRPr="005B3B0C">
        <w:rPr>
          <w:rFonts w:cs="Tahoma"/>
          <w:szCs w:val="22"/>
        </w:rPr>
        <w:t xml:space="preserve">. O compartilhamento se dará </w:t>
      </w:r>
      <w:r w:rsidR="008D4194" w:rsidRPr="005B3B0C">
        <w:rPr>
          <w:rFonts w:cs="Tahoma"/>
          <w:szCs w:val="22"/>
        </w:rPr>
        <w:t xml:space="preserve">para a finalidade exclusiva de </w:t>
      </w:r>
      <w:r w:rsidR="00B35B06" w:rsidRPr="005B3B0C">
        <w:rPr>
          <w:rFonts w:cs="Tahoma"/>
        </w:rPr>
        <w:t xml:space="preserve">se tornar membro da Sociedade Brasileira de Reologia, como </w:t>
      </w:r>
      <w:r w:rsidR="00374B26" w:rsidRPr="005B3B0C">
        <w:rPr>
          <w:rFonts w:cs="Tahoma"/>
        </w:rPr>
        <w:t>benefício</w:t>
      </w:r>
      <w:r w:rsidR="00B35B06" w:rsidRPr="005B3B0C">
        <w:rPr>
          <w:rFonts w:cs="Tahoma"/>
        </w:rPr>
        <w:t xml:space="preserve"> do pagamento da inscrição, tal como </w:t>
      </w:r>
      <w:r w:rsidR="00E60724" w:rsidRPr="005B3B0C">
        <w:rPr>
          <w:rFonts w:cs="Tahoma"/>
        </w:rPr>
        <w:t>é informado</w:t>
      </w:r>
      <w:r w:rsidR="00B35B06" w:rsidRPr="005B3B0C">
        <w:rPr>
          <w:rFonts w:cs="Tahoma"/>
        </w:rPr>
        <w:t xml:space="preserve"> no site do evento.</w:t>
      </w:r>
    </w:p>
    <w:p w14:paraId="3C73C068" w14:textId="77777777" w:rsidR="00834220" w:rsidRPr="005B3B0C" w:rsidRDefault="00834220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7D0457EB" w14:textId="77777777" w:rsidR="00C66120" w:rsidRPr="005B3B0C" w:rsidRDefault="00C66120" w:rsidP="00C66120">
      <w:pPr>
        <w:pStyle w:val="Texto-MattosFilho"/>
        <w:numPr>
          <w:ilvl w:val="0"/>
          <w:numId w:val="5"/>
        </w:numPr>
        <w:spacing w:line="320" w:lineRule="exact"/>
        <w:rPr>
          <w:rFonts w:cs="Tahoma"/>
          <w:b/>
          <w:szCs w:val="22"/>
        </w:rPr>
      </w:pPr>
      <w:r w:rsidRPr="005B3B0C">
        <w:rPr>
          <w:rFonts w:cs="Tahoma"/>
          <w:b/>
          <w:szCs w:val="22"/>
        </w:rPr>
        <w:t>Por quanto tempo trataremos os seus dados pessoais?</w:t>
      </w:r>
    </w:p>
    <w:p w14:paraId="2AADDD38" w14:textId="77777777" w:rsidR="00C66120" w:rsidRPr="005B3B0C" w:rsidRDefault="00C66120" w:rsidP="00C66120">
      <w:pPr>
        <w:pStyle w:val="Texto-MattosFilho"/>
        <w:spacing w:line="320" w:lineRule="exact"/>
        <w:rPr>
          <w:rFonts w:cs="Tahoma"/>
          <w:b/>
          <w:szCs w:val="22"/>
        </w:rPr>
      </w:pPr>
    </w:p>
    <w:p w14:paraId="6B0C67B6" w14:textId="2CF07E15" w:rsidR="00C66120" w:rsidRPr="005B3B0C" w:rsidRDefault="00B417C4" w:rsidP="00C66120">
      <w:pPr>
        <w:pStyle w:val="Texto-MattosFilho"/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>O Mackenzie</w:t>
      </w:r>
      <w:r w:rsidR="00C66120" w:rsidRPr="005B3B0C">
        <w:rPr>
          <w:rFonts w:cs="Tahoma"/>
          <w:szCs w:val="22"/>
        </w:rPr>
        <w:t xml:space="preserve"> tratará os seus dados pessoais </w:t>
      </w:r>
      <w:r w:rsidR="00B6316B" w:rsidRPr="005B3B0C">
        <w:rPr>
          <w:rFonts w:cs="Tahoma"/>
          <w:szCs w:val="22"/>
        </w:rPr>
        <w:t xml:space="preserve">pelo prazo de 12 meses ou </w:t>
      </w:r>
      <w:r w:rsidR="00C66120" w:rsidRPr="005B3B0C">
        <w:rPr>
          <w:rFonts w:cs="Tahoma"/>
          <w:szCs w:val="22"/>
        </w:rPr>
        <w:t>enquanto permitido pela legislação aplicável. Se você participou d</w:t>
      </w:r>
      <w:r w:rsidR="00B6316B" w:rsidRPr="005B3B0C">
        <w:rPr>
          <w:rFonts w:cs="Tahoma"/>
          <w:szCs w:val="22"/>
        </w:rPr>
        <w:t>o</w:t>
      </w:r>
      <w:r w:rsidR="00C66120" w:rsidRPr="005B3B0C">
        <w:rPr>
          <w:rFonts w:cs="Tahoma"/>
          <w:szCs w:val="22"/>
        </w:rPr>
        <w:t xml:space="preserve"> evento e deseja cancelar o seu cadastro em nossa base, você poderá entrar em contato conosco através do</w:t>
      </w:r>
      <w:r w:rsidR="00522105" w:rsidRPr="005B3B0C">
        <w:rPr>
          <w:rFonts w:cs="Tahoma"/>
          <w:szCs w:val="22"/>
        </w:rPr>
        <w:t xml:space="preserve"> e-mail dpo.cmpd@mackenzie.br</w:t>
      </w:r>
      <w:r w:rsidR="00C66120" w:rsidRPr="005B3B0C">
        <w:rPr>
          <w:rFonts w:cs="Tahoma"/>
          <w:szCs w:val="22"/>
        </w:rPr>
        <w:t>.</w:t>
      </w:r>
    </w:p>
    <w:p w14:paraId="55F39E10" w14:textId="77777777" w:rsidR="00C66120" w:rsidRPr="005B3B0C" w:rsidRDefault="00C66120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7E03A9D8" w14:textId="77777777" w:rsidR="00B17728" w:rsidRPr="005B3B0C" w:rsidRDefault="00B17728" w:rsidP="00C66120">
      <w:pPr>
        <w:pStyle w:val="PargrafodaLista"/>
        <w:numPr>
          <w:ilvl w:val="0"/>
          <w:numId w:val="5"/>
        </w:numPr>
        <w:spacing w:line="320" w:lineRule="exact"/>
        <w:contextualSpacing w:val="0"/>
        <w:rPr>
          <w:rFonts w:ascii="Tahoma" w:hAnsi="Tahoma" w:cs="Tahoma"/>
          <w:b/>
          <w:sz w:val="22"/>
          <w:szCs w:val="22"/>
          <w:lang w:val="pt-BR"/>
        </w:rPr>
      </w:pPr>
      <w:r w:rsidRPr="005B3B0C">
        <w:rPr>
          <w:rFonts w:ascii="Tahoma" w:hAnsi="Tahoma" w:cs="Tahoma"/>
          <w:b/>
          <w:sz w:val="22"/>
          <w:szCs w:val="22"/>
          <w:lang w:val="pt-BR"/>
        </w:rPr>
        <w:t>Seus direitos em relação aos dados pessoais que tratamos sobre você.</w:t>
      </w:r>
    </w:p>
    <w:p w14:paraId="6D97C218" w14:textId="77777777" w:rsidR="00B17728" w:rsidRPr="005B3B0C" w:rsidRDefault="00B17728" w:rsidP="00B17728">
      <w:pPr>
        <w:spacing w:line="320" w:lineRule="exact"/>
        <w:rPr>
          <w:rFonts w:cs="Tahoma"/>
          <w:b/>
          <w:szCs w:val="22"/>
        </w:rPr>
      </w:pPr>
    </w:p>
    <w:p w14:paraId="71FE1205" w14:textId="77777777" w:rsidR="00B17728" w:rsidRPr="005B3B0C" w:rsidRDefault="00B17728" w:rsidP="00B17728">
      <w:pPr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>Você possui diversos direitos em relação aos seus dados pessoais. Tais direitos incluem, mas não se limitam a:</w:t>
      </w:r>
    </w:p>
    <w:p w14:paraId="3B063B09" w14:textId="77777777" w:rsidR="00B17728" w:rsidRPr="005B3B0C" w:rsidRDefault="00B17728" w:rsidP="00B17728">
      <w:pPr>
        <w:spacing w:line="320" w:lineRule="exact"/>
        <w:rPr>
          <w:rFonts w:cs="Tahoma"/>
          <w:szCs w:val="22"/>
        </w:rPr>
      </w:pPr>
    </w:p>
    <w:p w14:paraId="79138D6D" w14:textId="77777777" w:rsidR="00B17728" w:rsidRPr="005B3B0C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5B3B0C">
        <w:rPr>
          <w:rFonts w:ascii="Tahoma" w:eastAsia="Times New Roman" w:hAnsi="Tahoma" w:cs="Tahoma"/>
          <w:sz w:val="22"/>
          <w:szCs w:val="22"/>
          <w:lang w:val="pt-BR"/>
        </w:rPr>
        <w:t xml:space="preserve">Receber informações claras e completas sobre o tratamento de seus dados pessoais, incluindo mais detalhes sobre as hipóteses de compartilhamento dos seus dados pessoais com terceiros; </w:t>
      </w:r>
    </w:p>
    <w:p w14:paraId="7E258189" w14:textId="4F9BF273" w:rsidR="00B17728" w:rsidRPr="005B3B0C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5B3B0C">
        <w:rPr>
          <w:rFonts w:ascii="Tahoma" w:eastAsia="Times New Roman" w:hAnsi="Tahoma" w:cs="Tahoma"/>
          <w:sz w:val="22"/>
          <w:szCs w:val="22"/>
          <w:lang w:val="pt-BR"/>
        </w:rPr>
        <w:t xml:space="preserve">Solicitar o acesso a seus dados pessoais e/ou a confirmação da existência de tratamento de dados pessoais </w:t>
      </w:r>
      <w:r w:rsidR="004A0FD6" w:rsidRPr="005B3B0C">
        <w:rPr>
          <w:rFonts w:ascii="Tahoma" w:eastAsia="Times New Roman" w:hAnsi="Tahoma" w:cs="Tahoma"/>
          <w:sz w:val="22"/>
          <w:szCs w:val="22"/>
          <w:lang w:val="pt-BR"/>
        </w:rPr>
        <w:t>pel</w:t>
      </w:r>
      <w:r w:rsidR="00B6316B" w:rsidRPr="005B3B0C">
        <w:rPr>
          <w:rFonts w:ascii="Tahoma" w:eastAsia="Times New Roman" w:hAnsi="Tahoma" w:cs="Tahoma"/>
          <w:sz w:val="22"/>
          <w:szCs w:val="22"/>
          <w:lang w:val="pt-BR"/>
        </w:rPr>
        <w:t>o Mackenzie</w:t>
      </w:r>
      <w:r w:rsidRPr="005B3B0C">
        <w:rPr>
          <w:rFonts w:ascii="Tahoma" w:eastAsia="Times New Roman" w:hAnsi="Tahoma" w:cs="Tahoma"/>
          <w:sz w:val="22"/>
          <w:szCs w:val="22"/>
          <w:lang w:val="pt-BR"/>
        </w:rPr>
        <w:t xml:space="preserve">; </w:t>
      </w:r>
    </w:p>
    <w:p w14:paraId="7FE7572E" w14:textId="77777777" w:rsidR="00B17728" w:rsidRPr="005B3B0C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5B3B0C">
        <w:rPr>
          <w:rFonts w:ascii="Tahoma" w:eastAsia="Times New Roman" w:hAnsi="Tahoma" w:cs="Tahoma"/>
          <w:sz w:val="22"/>
          <w:szCs w:val="22"/>
          <w:lang w:val="pt-BR"/>
        </w:rPr>
        <w:t>Solicitar que retifiquemos quaisquer dados pessoais imprecisos, incompletos e desatualizados;</w:t>
      </w:r>
    </w:p>
    <w:p w14:paraId="69088DFF" w14:textId="77777777" w:rsidR="00B17728" w:rsidRPr="005B3B0C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5B3B0C">
        <w:rPr>
          <w:rFonts w:ascii="Tahoma" w:eastAsia="Times New Roman" w:hAnsi="Tahoma" w:cs="Tahoma"/>
          <w:sz w:val="22"/>
          <w:szCs w:val="22"/>
          <w:lang w:val="pt-BR"/>
        </w:rPr>
        <w:t>Se opor às atividades de tratamento, solicitar a anonimização e eliminação de dados pessoais, em circunstâncias específicas;</w:t>
      </w:r>
    </w:p>
    <w:p w14:paraId="083C6D72" w14:textId="77777777" w:rsidR="00B17728" w:rsidRPr="005B3B0C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5B3B0C">
        <w:rPr>
          <w:rFonts w:ascii="Tahoma" w:eastAsia="Times New Roman" w:hAnsi="Tahoma" w:cs="Tahoma"/>
          <w:sz w:val="22"/>
          <w:szCs w:val="22"/>
          <w:lang w:val="pt-BR"/>
        </w:rPr>
        <w:t>Solicitar a portabilidade de seus dados pessoais;</w:t>
      </w:r>
    </w:p>
    <w:p w14:paraId="113F60EB" w14:textId="77777777" w:rsidR="00B17728" w:rsidRPr="005B3B0C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5B3B0C">
        <w:rPr>
          <w:rFonts w:ascii="Tahoma" w:eastAsia="Times New Roman" w:hAnsi="Tahoma" w:cs="Tahoma"/>
          <w:sz w:val="22"/>
          <w:szCs w:val="22"/>
          <w:lang w:val="pt-BR"/>
        </w:rPr>
        <w:t xml:space="preserve">Revogar o consentimento a qualquer momento, quando o Mackenzie, excepcionalmente, tratar seus dados pessoais com base no consentimento. </w:t>
      </w:r>
    </w:p>
    <w:p w14:paraId="4775DB2E" w14:textId="77777777" w:rsidR="00B17728" w:rsidRPr="005B3B0C" w:rsidRDefault="00B17728" w:rsidP="00B17728">
      <w:pPr>
        <w:pStyle w:val="Commarcadores"/>
        <w:numPr>
          <w:ilvl w:val="0"/>
          <w:numId w:val="0"/>
        </w:numPr>
        <w:spacing w:after="0" w:line="320" w:lineRule="exact"/>
        <w:jc w:val="both"/>
        <w:rPr>
          <w:rFonts w:ascii="Tahoma" w:eastAsia="Times New Roman" w:hAnsi="Tahoma" w:cs="Tahoma"/>
          <w:sz w:val="22"/>
          <w:szCs w:val="22"/>
          <w:lang w:val="pt-BR"/>
        </w:rPr>
      </w:pPr>
    </w:p>
    <w:p w14:paraId="64F0326A" w14:textId="70BE4432" w:rsidR="00B17728" w:rsidRPr="005B3B0C" w:rsidRDefault="00B17728" w:rsidP="008D4194">
      <w:pPr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 xml:space="preserve">Há circunstâncias legais que podem não autorizar o exercício de alguns direitos previstos acima, ou quando o fornecimento das informações puder revelar algum segredo de negócio </w:t>
      </w:r>
      <w:r w:rsidR="00B417C4" w:rsidRPr="005B3B0C">
        <w:rPr>
          <w:rFonts w:cs="Tahoma"/>
          <w:szCs w:val="22"/>
        </w:rPr>
        <w:t>do Mackenzie</w:t>
      </w:r>
      <w:r w:rsidR="008D4194" w:rsidRPr="005B3B0C">
        <w:rPr>
          <w:rFonts w:cs="Tahoma"/>
          <w:szCs w:val="22"/>
        </w:rPr>
        <w:t>.</w:t>
      </w:r>
    </w:p>
    <w:p w14:paraId="10356E4B" w14:textId="49A50F07" w:rsidR="008D4194" w:rsidRPr="005B3B0C" w:rsidRDefault="008D4194" w:rsidP="008D4194">
      <w:pPr>
        <w:pStyle w:val="Texto-MattosFilho"/>
        <w:rPr>
          <w:rFonts w:cs="Tahoma"/>
        </w:rPr>
      </w:pPr>
    </w:p>
    <w:p w14:paraId="6DCB060A" w14:textId="674D61D3" w:rsidR="00B17728" w:rsidRPr="005B3B0C" w:rsidRDefault="00B17728" w:rsidP="00B17728">
      <w:pPr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>Você poderá exercer tais direitos entrando em contato com o</w:t>
      </w:r>
      <w:r w:rsidR="00522105" w:rsidRPr="005B3B0C">
        <w:rPr>
          <w:rFonts w:cs="Tahoma"/>
          <w:szCs w:val="22"/>
        </w:rPr>
        <w:t>(a)</w:t>
      </w:r>
      <w:r w:rsidRPr="005B3B0C">
        <w:rPr>
          <w:rFonts w:cs="Tahoma"/>
          <w:szCs w:val="22"/>
        </w:rPr>
        <w:t xml:space="preserve"> Encarregado</w:t>
      </w:r>
      <w:r w:rsidR="00522105" w:rsidRPr="005B3B0C">
        <w:rPr>
          <w:rFonts w:cs="Tahoma"/>
          <w:szCs w:val="22"/>
        </w:rPr>
        <w:t>(a)</w:t>
      </w:r>
      <w:r w:rsidRPr="005B3B0C">
        <w:rPr>
          <w:rFonts w:cs="Tahoma"/>
          <w:szCs w:val="22"/>
        </w:rPr>
        <w:t xml:space="preserve"> através do </w:t>
      </w:r>
      <w:r w:rsidR="00522105" w:rsidRPr="005B3B0C">
        <w:rPr>
          <w:rFonts w:cs="Tahoma"/>
          <w:szCs w:val="22"/>
        </w:rPr>
        <w:t>e-mail dpo.cmpd@mackenzie.br.</w:t>
      </w:r>
    </w:p>
    <w:p w14:paraId="20B39F4D" w14:textId="5FFA8AA2" w:rsidR="00B17728" w:rsidRPr="005B3B0C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29A54EFB" w14:textId="7A15B01A" w:rsidR="00301AA2" w:rsidRPr="005B3B0C" w:rsidRDefault="00301AA2" w:rsidP="00B17728">
      <w:pPr>
        <w:pStyle w:val="Texto-MattosFilho"/>
        <w:spacing w:line="320" w:lineRule="exact"/>
        <w:rPr>
          <w:rFonts w:cs="Tahoma"/>
          <w:szCs w:val="22"/>
        </w:rPr>
      </w:pPr>
      <w:r w:rsidRPr="005B3B0C">
        <w:rPr>
          <w:rFonts w:cs="Tahoma"/>
          <w:szCs w:val="22"/>
        </w:rPr>
        <w:t xml:space="preserve">Importante esclarecer que, durante o evento, outras empresas podem solicitar dados pessoais diretamente a você, para finalidades diversas, como: recebimento de brindes, informações institucionais, promoções entre outras. O Mackenzie não tem qualquer poder decisório quanto ao tratamento dos dados realizados por estas empresas e, caberá ao </w:t>
      </w:r>
      <w:r w:rsidR="00B6316B" w:rsidRPr="005B3B0C">
        <w:rPr>
          <w:rFonts w:cs="Tahoma"/>
          <w:szCs w:val="22"/>
        </w:rPr>
        <w:t>participante</w:t>
      </w:r>
      <w:r w:rsidRPr="005B3B0C">
        <w:rPr>
          <w:rFonts w:cs="Tahoma"/>
          <w:szCs w:val="22"/>
        </w:rPr>
        <w:t xml:space="preserve"> avaliar se os dados pessoais solicitados e as finalidades de tratamento informadas pelas empresas estão adequadas e solicitar informações diretamente a elas, se o caso.  </w:t>
      </w:r>
    </w:p>
    <w:sectPr w:rsidR="00301AA2" w:rsidRPr="005B3B0C" w:rsidSect="00D04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1134" w:footer="567" w:gutter="0"/>
      <w:paperSrc w:first="7" w:other="7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F458" w14:textId="77777777" w:rsidR="00104FE6" w:rsidRDefault="00104FE6">
      <w:r>
        <w:separator/>
      </w:r>
    </w:p>
  </w:endnote>
  <w:endnote w:type="continuationSeparator" w:id="0">
    <w:p w14:paraId="047F3E08" w14:textId="77777777" w:rsidR="00104FE6" w:rsidRDefault="0010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7654" w14:textId="77777777" w:rsidR="00116074" w:rsidRDefault="00116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231B" w14:textId="77777777" w:rsidR="00116074" w:rsidRDefault="001160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302178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4C27EEEF" w14:textId="77777777" w:rsidR="00116074" w:rsidRPr="004247B2" w:rsidRDefault="00F229D2" w:rsidP="004247B2">
        <w:pPr>
          <w:pStyle w:val="Rodap"/>
          <w:jc w:val="right"/>
          <w:rPr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1CA0" w14:textId="77777777" w:rsidR="00104FE6" w:rsidRDefault="00104FE6">
      <w:r>
        <w:separator/>
      </w:r>
    </w:p>
  </w:footnote>
  <w:footnote w:type="continuationSeparator" w:id="0">
    <w:p w14:paraId="4F107A95" w14:textId="77777777" w:rsidR="00104FE6" w:rsidRDefault="0010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522A" w14:textId="77777777" w:rsidR="00116074" w:rsidRDefault="00116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9DBF" w14:textId="77777777" w:rsidR="00116074" w:rsidRDefault="001160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8FB2" w14:textId="77777777" w:rsidR="00116074" w:rsidRDefault="00116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E6C1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C65EA"/>
    <w:multiLevelType w:val="hybridMultilevel"/>
    <w:tmpl w:val="2610B3C8"/>
    <w:lvl w:ilvl="0" w:tplc="A94689F4">
      <w:start w:val="1"/>
      <w:numFmt w:val="decimal"/>
      <w:pStyle w:val="Pargrafo-MattosFilho"/>
      <w:lvlText w:val="%1."/>
      <w:lvlJc w:val="left"/>
      <w:pPr>
        <w:ind w:left="2145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1C8B2672"/>
    <w:multiLevelType w:val="singleLevel"/>
    <w:tmpl w:val="27BEF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A4C90"/>
    <w:multiLevelType w:val="hybridMultilevel"/>
    <w:tmpl w:val="D84A3B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0DC4"/>
    <w:multiLevelType w:val="multilevel"/>
    <w:tmpl w:val="417EF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52BE128F"/>
    <w:multiLevelType w:val="multilevel"/>
    <w:tmpl w:val="417EF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7D086692"/>
    <w:multiLevelType w:val="hybridMultilevel"/>
    <w:tmpl w:val="99A26E52"/>
    <w:lvl w:ilvl="0" w:tplc="0756EC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0488">
    <w:abstractNumId w:val="2"/>
  </w:num>
  <w:num w:numId="2" w16cid:durableId="1222518988">
    <w:abstractNumId w:val="6"/>
  </w:num>
  <w:num w:numId="3" w16cid:durableId="597636291">
    <w:abstractNumId w:val="1"/>
  </w:num>
  <w:num w:numId="4" w16cid:durableId="1198276098">
    <w:abstractNumId w:val="3"/>
  </w:num>
  <w:num w:numId="5" w16cid:durableId="39208066">
    <w:abstractNumId w:val="4"/>
  </w:num>
  <w:num w:numId="6" w16cid:durableId="1047996666">
    <w:abstractNumId w:val="0"/>
  </w:num>
  <w:num w:numId="7" w16cid:durableId="210120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 w:cryptProviderType="rsaAES" w:cryptAlgorithmClass="hash" w:cryptAlgorithmType="typeAny" w:cryptAlgorithmSid="14" w:cryptSpinCount="100000" w:hash="ec97fWKL+7uASmghP1qHPKL40Kx8yxQrUg4MQM5nRsrv8pvu4MuiullOBKqLVuuMz/g/WvOHuo7tPU0BeSceFQ==" w:salt="qkqjACiDoEKsIi/O5maZeg=="/>
  <w:defaultTabStop w:val="708"/>
  <w:hyphenationZone w:val="425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28"/>
    <w:rsid w:val="000047FA"/>
    <w:rsid w:val="00005A91"/>
    <w:rsid w:val="0000687A"/>
    <w:rsid w:val="00007762"/>
    <w:rsid w:val="000259A5"/>
    <w:rsid w:val="00025C22"/>
    <w:rsid w:val="00030A02"/>
    <w:rsid w:val="00040F5D"/>
    <w:rsid w:val="0004690F"/>
    <w:rsid w:val="00051B4F"/>
    <w:rsid w:val="000539B9"/>
    <w:rsid w:val="000629B8"/>
    <w:rsid w:val="0007302A"/>
    <w:rsid w:val="000825DE"/>
    <w:rsid w:val="00084757"/>
    <w:rsid w:val="00086E23"/>
    <w:rsid w:val="00097640"/>
    <w:rsid w:val="00097D4E"/>
    <w:rsid w:val="000A0AB0"/>
    <w:rsid w:val="000B2529"/>
    <w:rsid w:val="000B4044"/>
    <w:rsid w:val="000B4CAD"/>
    <w:rsid w:val="000B5523"/>
    <w:rsid w:val="000D1E62"/>
    <w:rsid w:val="000D6DBE"/>
    <w:rsid w:val="000D705A"/>
    <w:rsid w:val="000E0216"/>
    <w:rsid w:val="000E515C"/>
    <w:rsid w:val="000E729B"/>
    <w:rsid w:val="000F15AA"/>
    <w:rsid w:val="000F3E12"/>
    <w:rsid w:val="000F4BD9"/>
    <w:rsid w:val="000F4C9A"/>
    <w:rsid w:val="00100DDD"/>
    <w:rsid w:val="00100F01"/>
    <w:rsid w:val="001028A9"/>
    <w:rsid w:val="0010319E"/>
    <w:rsid w:val="00104FE6"/>
    <w:rsid w:val="001068D5"/>
    <w:rsid w:val="00112B7D"/>
    <w:rsid w:val="00116074"/>
    <w:rsid w:val="00120B20"/>
    <w:rsid w:val="00122852"/>
    <w:rsid w:val="00122CF7"/>
    <w:rsid w:val="0012571D"/>
    <w:rsid w:val="00130D4C"/>
    <w:rsid w:val="00131183"/>
    <w:rsid w:val="00133659"/>
    <w:rsid w:val="00134226"/>
    <w:rsid w:val="001352F1"/>
    <w:rsid w:val="00140434"/>
    <w:rsid w:val="00140DEC"/>
    <w:rsid w:val="0014465D"/>
    <w:rsid w:val="00151632"/>
    <w:rsid w:val="00154A84"/>
    <w:rsid w:val="00156263"/>
    <w:rsid w:val="0016037F"/>
    <w:rsid w:val="001709F8"/>
    <w:rsid w:val="00173F97"/>
    <w:rsid w:val="00175E81"/>
    <w:rsid w:val="0017692D"/>
    <w:rsid w:val="00176CB0"/>
    <w:rsid w:val="00180AF6"/>
    <w:rsid w:val="00187FE5"/>
    <w:rsid w:val="001914D1"/>
    <w:rsid w:val="00193FD4"/>
    <w:rsid w:val="001963C4"/>
    <w:rsid w:val="001977BD"/>
    <w:rsid w:val="001A23DB"/>
    <w:rsid w:val="001A7691"/>
    <w:rsid w:val="001B0379"/>
    <w:rsid w:val="001B03A1"/>
    <w:rsid w:val="001B105A"/>
    <w:rsid w:val="001B176D"/>
    <w:rsid w:val="001C0D7C"/>
    <w:rsid w:val="001C160C"/>
    <w:rsid w:val="001C71E5"/>
    <w:rsid w:val="001D3054"/>
    <w:rsid w:val="001D3DCE"/>
    <w:rsid w:val="001D7976"/>
    <w:rsid w:val="001E0871"/>
    <w:rsid w:val="001E38C8"/>
    <w:rsid w:val="001E3A8A"/>
    <w:rsid w:val="001E46AC"/>
    <w:rsid w:val="001E6224"/>
    <w:rsid w:val="00205F48"/>
    <w:rsid w:val="00210E38"/>
    <w:rsid w:val="00216960"/>
    <w:rsid w:val="00221433"/>
    <w:rsid w:val="00223B7B"/>
    <w:rsid w:val="00231C92"/>
    <w:rsid w:val="002352F3"/>
    <w:rsid w:val="00236E5D"/>
    <w:rsid w:val="002412A6"/>
    <w:rsid w:val="002417FE"/>
    <w:rsid w:val="00241A59"/>
    <w:rsid w:val="0024230B"/>
    <w:rsid w:val="00246A85"/>
    <w:rsid w:val="00252BAA"/>
    <w:rsid w:val="00257E65"/>
    <w:rsid w:val="00263274"/>
    <w:rsid w:val="002709F2"/>
    <w:rsid w:val="00272B49"/>
    <w:rsid w:val="00274F1A"/>
    <w:rsid w:val="00280FD3"/>
    <w:rsid w:val="00291BFD"/>
    <w:rsid w:val="0029324D"/>
    <w:rsid w:val="002A1E7C"/>
    <w:rsid w:val="002A3B05"/>
    <w:rsid w:val="002A3E30"/>
    <w:rsid w:val="002A3E44"/>
    <w:rsid w:val="002A424D"/>
    <w:rsid w:val="002A5A08"/>
    <w:rsid w:val="002A6EFA"/>
    <w:rsid w:val="002B192F"/>
    <w:rsid w:val="002C5705"/>
    <w:rsid w:val="002D4D1A"/>
    <w:rsid w:val="002E448A"/>
    <w:rsid w:val="002E6C3E"/>
    <w:rsid w:val="002F0E47"/>
    <w:rsid w:val="002F2848"/>
    <w:rsid w:val="00300B20"/>
    <w:rsid w:val="00301AA2"/>
    <w:rsid w:val="00307011"/>
    <w:rsid w:val="003113D9"/>
    <w:rsid w:val="00314AC1"/>
    <w:rsid w:val="00320058"/>
    <w:rsid w:val="00332777"/>
    <w:rsid w:val="00333053"/>
    <w:rsid w:val="00346072"/>
    <w:rsid w:val="003542CA"/>
    <w:rsid w:val="00354CC3"/>
    <w:rsid w:val="00357BDF"/>
    <w:rsid w:val="003726FF"/>
    <w:rsid w:val="003728A8"/>
    <w:rsid w:val="00374B26"/>
    <w:rsid w:val="00377267"/>
    <w:rsid w:val="00381E21"/>
    <w:rsid w:val="00383E4F"/>
    <w:rsid w:val="00392A69"/>
    <w:rsid w:val="00394735"/>
    <w:rsid w:val="00396A25"/>
    <w:rsid w:val="003A51D8"/>
    <w:rsid w:val="003C2098"/>
    <w:rsid w:val="003C7A79"/>
    <w:rsid w:val="003D1459"/>
    <w:rsid w:val="003D5D4A"/>
    <w:rsid w:val="003D689B"/>
    <w:rsid w:val="003E1799"/>
    <w:rsid w:val="003F1A9C"/>
    <w:rsid w:val="003F7D1C"/>
    <w:rsid w:val="00406431"/>
    <w:rsid w:val="00413D25"/>
    <w:rsid w:val="004247B2"/>
    <w:rsid w:val="00430E0F"/>
    <w:rsid w:val="00441D86"/>
    <w:rsid w:val="00443580"/>
    <w:rsid w:val="00451CC7"/>
    <w:rsid w:val="004546D4"/>
    <w:rsid w:val="00457304"/>
    <w:rsid w:val="00463F0F"/>
    <w:rsid w:val="0047271B"/>
    <w:rsid w:val="0047718B"/>
    <w:rsid w:val="00482231"/>
    <w:rsid w:val="0048532D"/>
    <w:rsid w:val="00497D38"/>
    <w:rsid w:val="004A0324"/>
    <w:rsid w:val="004A0FD6"/>
    <w:rsid w:val="004C153A"/>
    <w:rsid w:val="004C1820"/>
    <w:rsid w:val="004D1B45"/>
    <w:rsid w:val="004D3AAD"/>
    <w:rsid w:val="004D4D50"/>
    <w:rsid w:val="004E114A"/>
    <w:rsid w:val="004E2E5E"/>
    <w:rsid w:val="004F6D23"/>
    <w:rsid w:val="00502516"/>
    <w:rsid w:val="00503BB3"/>
    <w:rsid w:val="0050587F"/>
    <w:rsid w:val="00506492"/>
    <w:rsid w:val="00512D76"/>
    <w:rsid w:val="00521CD3"/>
    <w:rsid w:val="00522105"/>
    <w:rsid w:val="00526FFB"/>
    <w:rsid w:val="005370B4"/>
    <w:rsid w:val="00542F9B"/>
    <w:rsid w:val="005505CA"/>
    <w:rsid w:val="00552286"/>
    <w:rsid w:val="00556539"/>
    <w:rsid w:val="00561289"/>
    <w:rsid w:val="005632E5"/>
    <w:rsid w:val="00571BF3"/>
    <w:rsid w:val="00574630"/>
    <w:rsid w:val="0058102C"/>
    <w:rsid w:val="005813E1"/>
    <w:rsid w:val="00583040"/>
    <w:rsid w:val="00585507"/>
    <w:rsid w:val="00586447"/>
    <w:rsid w:val="00591CE6"/>
    <w:rsid w:val="00595EE0"/>
    <w:rsid w:val="0059774B"/>
    <w:rsid w:val="005A6B3D"/>
    <w:rsid w:val="005B3B0C"/>
    <w:rsid w:val="005B43C4"/>
    <w:rsid w:val="005B4EDB"/>
    <w:rsid w:val="005C1052"/>
    <w:rsid w:val="005C4766"/>
    <w:rsid w:val="005C7319"/>
    <w:rsid w:val="005D37E5"/>
    <w:rsid w:val="005D40BF"/>
    <w:rsid w:val="005E40E1"/>
    <w:rsid w:val="005E6BAF"/>
    <w:rsid w:val="005F028A"/>
    <w:rsid w:val="005F7116"/>
    <w:rsid w:val="0060113F"/>
    <w:rsid w:val="006028F8"/>
    <w:rsid w:val="00606371"/>
    <w:rsid w:val="006174A0"/>
    <w:rsid w:val="00621341"/>
    <w:rsid w:val="00634509"/>
    <w:rsid w:val="00634DD5"/>
    <w:rsid w:val="00644B59"/>
    <w:rsid w:val="00645CD4"/>
    <w:rsid w:val="0064690E"/>
    <w:rsid w:val="00647E8D"/>
    <w:rsid w:val="0065779F"/>
    <w:rsid w:val="0066493A"/>
    <w:rsid w:val="00664952"/>
    <w:rsid w:val="00666B07"/>
    <w:rsid w:val="00666C83"/>
    <w:rsid w:val="0068079F"/>
    <w:rsid w:val="00682ECC"/>
    <w:rsid w:val="0068517C"/>
    <w:rsid w:val="00687488"/>
    <w:rsid w:val="00693776"/>
    <w:rsid w:val="006A537E"/>
    <w:rsid w:val="006A772D"/>
    <w:rsid w:val="006A7B7C"/>
    <w:rsid w:val="006B34FF"/>
    <w:rsid w:val="006B751C"/>
    <w:rsid w:val="006B7F11"/>
    <w:rsid w:val="006C380C"/>
    <w:rsid w:val="006C64D4"/>
    <w:rsid w:val="006D4A8B"/>
    <w:rsid w:val="006E30DD"/>
    <w:rsid w:val="006E34EA"/>
    <w:rsid w:val="006E68C3"/>
    <w:rsid w:val="006E69BF"/>
    <w:rsid w:val="006F6A6B"/>
    <w:rsid w:val="00701238"/>
    <w:rsid w:val="00704DD6"/>
    <w:rsid w:val="00707249"/>
    <w:rsid w:val="00710065"/>
    <w:rsid w:val="0072010A"/>
    <w:rsid w:val="00721F89"/>
    <w:rsid w:val="00723AB4"/>
    <w:rsid w:val="0073465F"/>
    <w:rsid w:val="00734EE1"/>
    <w:rsid w:val="00745D9E"/>
    <w:rsid w:val="00747FBE"/>
    <w:rsid w:val="0076764C"/>
    <w:rsid w:val="00773DC4"/>
    <w:rsid w:val="007751DE"/>
    <w:rsid w:val="00775C64"/>
    <w:rsid w:val="007925D0"/>
    <w:rsid w:val="00793FEC"/>
    <w:rsid w:val="0079426F"/>
    <w:rsid w:val="007A0D05"/>
    <w:rsid w:val="007A294D"/>
    <w:rsid w:val="007B3251"/>
    <w:rsid w:val="007B411B"/>
    <w:rsid w:val="007B761E"/>
    <w:rsid w:val="007B797F"/>
    <w:rsid w:val="007D4A03"/>
    <w:rsid w:val="007E152F"/>
    <w:rsid w:val="007E3400"/>
    <w:rsid w:val="007E39BE"/>
    <w:rsid w:val="007E47A5"/>
    <w:rsid w:val="007F0F86"/>
    <w:rsid w:val="0081004D"/>
    <w:rsid w:val="00810E6F"/>
    <w:rsid w:val="0081353F"/>
    <w:rsid w:val="00813AFA"/>
    <w:rsid w:val="00814054"/>
    <w:rsid w:val="00814217"/>
    <w:rsid w:val="00817BD1"/>
    <w:rsid w:val="008210A3"/>
    <w:rsid w:val="008245BC"/>
    <w:rsid w:val="008306D6"/>
    <w:rsid w:val="0083246B"/>
    <w:rsid w:val="00834220"/>
    <w:rsid w:val="008428DB"/>
    <w:rsid w:val="00842B22"/>
    <w:rsid w:val="008506D0"/>
    <w:rsid w:val="00861CF5"/>
    <w:rsid w:val="00861F65"/>
    <w:rsid w:val="008627CB"/>
    <w:rsid w:val="00862D30"/>
    <w:rsid w:val="00865296"/>
    <w:rsid w:val="00873448"/>
    <w:rsid w:val="0087531B"/>
    <w:rsid w:val="00876A33"/>
    <w:rsid w:val="008775A4"/>
    <w:rsid w:val="0088023A"/>
    <w:rsid w:val="00883672"/>
    <w:rsid w:val="00886D39"/>
    <w:rsid w:val="00894396"/>
    <w:rsid w:val="00895DA6"/>
    <w:rsid w:val="00897665"/>
    <w:rsid w:val="008A3111"/>
    <w:rsid w:val="008A40E8"/>
    <w:rsid w:val="008A42E9"/>
    <w:rsid w:val="008A441D"/>
    <w:rsid w:val="008A4519"/>
    <w:rsid w:val="008A60B2"/>
    <w:rsid w:val="008B0B1E"/>
    <w:rsid w:val="008B24D9"/>
    <w:rsid w:val="008B4CFD"/>
    <w:rsid w:val="008C13C9"/>
    <w:rsid w:val="008C6FBD"/>
    <w:rsid w:val="008D1660"/>
    <w:rsid w:val="008D26BD"/>
    <w:rsid w:val="008D4194"/>
    <w:rsid w:val="008D41F6"/>
    <w:rsid w:val="008D662B"/>
    <w:rsid w:val="008D74C7"/>
    <w:rsid w:val="008E4213"/>
    <w:rsid w:val="008E6521"/>
    <w:rsid w:val="008F152C"/>
    <w:rsid w:val="008F2254"/>
    <w:rsid w:val="008F5C0F"/>
    <w:rsid w:val="008F7E06"/>
    <w:rsid w:val="00900F7F"/>
    <w:rsid w:val="00901353"/>
    <w:rsid w:val="00905541"/>
    <w:rsid w:val="009055D4"/>
    <w:rsid w:val="0090693A"/>
    <w:rsid w:val="00911F71"/>
    <w:rsid w:val="00914508"/>
    <w:rsid w:val="009154A1"/>
    <w:rsid w:val="00920AA0"/>
    <w:rsid w:val="00920B6E"/>
    <w:rsid w:val="0092690C"/>
    <w:rsid w:val="00943AD6"/>
    <w:rsid w:val="009522F2"/>
    <w:rsid w:val="009543CC"/>
    <w:rsid w:val="00955588"/>
    <w:rsid w:val="00955C92"/>
    <w:rsid w:val="00957FF0"/>
    <w:rsid w:val="00961236"/>
    <w:rsid w:val="0096344A"/>
    <w:rsid w:val="009774CC"/>
    <w:rsid w:val="0098108E"/>
    <w:rsid w:val="0098653F"/>
    <w:rsid w:val="00987D80"/>
    <w:rsid w:val="00990C1E"/>
    <w:rsid w:val="00993DF4"/>
    <w:rsid w:val="00997179"/>
    <w:rsid w:val="009A0947"/>
    <w:rsid w:val="009A1D92"/>
    <w:rsid w:val="009B2C26"/>
    <w:rsid w:val="009B4D8A"/>
    <w:rsid w:val="009B57E5"/>
    <w:rsid w:val="009C028D"/>
    <w:rsid w:val="009C3E62"/>
    <w:rsid w:val="009C5C7B"/>
    <w:rsid w:val="009C5DB1"/>
    <w:rsid w:val="009D080C"/>
    <w:rsid w:val="009D0A46"/>
    <w:rsid w:val="009D25E5"/>
    <w:rsid w:val="009D2FAD"/>
    <w:rsid w:val="009D5B0E"/>
    <w:rsid w:val="009F1433"/>
    <w:rsid w:val="009F2846"/>
    <w:rsid w:val="009F5914"/>
    <w:rsid w:val="009F59D1"/>
    <w:rsid w:val="00A01915"/>
    <w:rsid w:val="00A04189"/>
    <w:rsid w:val="00A150FB"/>
    <w:rsid w:val="00A1684C"/>
    <w:rsid w:val="00A262E4"/>
    <w:rsid w:val="00A27C15"/>
    <w:rsid w:val="00A31746"/>
    <w:rsid w:val="00A32542"/>
    <w:rsid w:val="00A46B13"/>
    <w:rsid w:val="00A478A7"/>
    <w:rsid w:val="00A5423F"/>
    <w:rsid w:val="00A6511B"/>
    <w:rsid w:val="00A67096"/>
    <w:rsid w:val="00A67DC9"/>
    <w:rsid w:val="00A70FD3"/>
    <w:rsid w:val="00A72543"/>
    <w:rsid w:val="00A85266"/>
    <w:rsid w:val="00A87ABA"/>
    <w:rsid w:val="00A9095B"/>
    <w:rsid w:val="00A94932"/>
    <w:rsid w:val="00A9696F"/>
    <w:rsid w:val="00AA1F52"/>
    <w:rsid w:val="00AA29CA"/>
    <w:rsid w:val="00AA44D7"/>
    <w:rsid w:val="00AA71AC"/>
    <w:rsid w:val="00AB27FB"/>
    <w:rsid w:val="00AB47BE"/>
    <w:rsid w:val="00AC34C0"/>
    <w:rsid w:val="00AC383D"/>
    <w:rsid w:val="00AC44AE"/>
    <w:rsid w:val="00AC634E"/>
    <w:rsid w:val="00AC7492"/>
    <w:rsid w:val="00AD6D81"/>
    <w:rsid w:val="00AD756C"/>
    <w:rsid w:val="00AE0598"/>
    <w:rsid w:val="00B111B4"/>
    <w:rsid w:val="00B14DB4"/>
    <w:rsid w:val="00B17728"/>
    <w:rsid w:val="00B21F56"/>
    <w:rsid w:val="00B349F2"/>
    <w:rsid w:val="00B3549E"/>
    <w:rsid w:val="00B3567F"/>
    <w:rsid w:val="00B35B06"/>
    <w:rsid w:val="00B417C4"/>
    <w:rsid w:val="00B42CB8"/>
    <w:rsid w:val="00B43365"/>
    <w:rsid w:val="00B6316B"/>
    <w:rsid w:val="00B71159"/>
    <w:rsid w:val="00B77D08"/>
    <w:rsid w:val="00B8066B"/>
    <w:rsid w:val="00B957D7"/>
    <w:rsid w:val="00B9695B"/>
    <w:rsid w:val="00BB4BE3"/>
    <w:rsid w:val="00BB5082"/>
    <w:rsid w:val="00BB7717"/>
    <w:rsid w:val="00BC321A"/>
    <w:rsid w:val="00BC761C"/>
    <w:rsid w:val="00BD2492"/>
    <w:rsid w:val="00BD3CF2"/>
    <w:rsid w:val="00BD675C"/>
    <w:rsid w:val="00BE515E"/>
    <w:rsid w:val="00BE5E4A"/>
    <w:rsid w:val="00BF0D94"/>
    <w:rsid w:val="00BF2FEC"/>
    <w:rsid w:val="00BF4127"/>
    <w:rsid w:val="00BF4484"/>
    <w:rsid w:val="00C0143A"/>
    <w:rsid w:val="00C034B0"/>
    <w:rsid w:val="00C070AB"/>
    <w:rsid w:val="00C10F43"/>
    <w:rsid w:val="00C139C9"/>
    <w:rsid w:val="00C16793"/>
    <w:rsid w:val="00C208EF"/>
    <w:rsid w:val="00C2663E"/>
    <w:rsid w:val="00C449A5"/>
    <w:rsid w:val="00C52792"/>
    <w:rsid w:val="00C52F86"/>
    <w:rsid w:val="00C54322"/>
    <w:rsid w:val="00C57791"/>
    <w:rsid w:val="00C65DE1"/>
    <w:rsid w:val="00C66120"/>
    <w:rsid w:val="00C704BC"/>
    <w:rsid w:val="00C731AE"/>
    <w:rsid w:val="00C75F5B"/>
    <w:rsid w:val="00C80850"/>
    <w:rsid w:val="00C80C28"/>
    <w:rsid w:val="00C816D7"/>
    <w:rsid w:val="00C8660C"/>
    <w:rsid w:val="00C92ECE"/>
    <w:rsid w:val="00C972E4"/>
    <w:rsid w:val="00CA1467"/>
    <w:rsid w:val="00CA170A"/>
    <w:rsid w:val="00CA3E4B"/>
    <w:rsid w:val="00CA7B29"/>
    <w:rsid w:val="00CB707D"/>
    <w:rsid w:val="00CB758D"/>
    <w:rsid w:val="00CC109F"/>
    <w:rsid w:val="00CC28C7"/>
    <w:rsid w:val="00CC4870"/>
    <w:rsid w:val="00CC74AF"/>
    <w:rsid w:val="00CD02E3"/>
    <w:rsid w:val="00CD2E81"/>
    <w:rsid w:val="00CD4BF2"/>
    <w:rsid w:val="00CD4EBB"/>
    <w:rsid w:val="00CE4C48"/>
    <w:rsid w:val="00CE6A6F"/>
    <w:rsid w:val="00CE7D80"/>
    <w:rsid w:val="00CF0A70"/>
    <w:rsid w:val="00CF2474"/>
    <w:rsid w:val="00D022B7"/>
    <w:rsid w:val="00D046EA"/>
    <w:rsid w:val="00D05597"/>
    <w:rsid w:val="00D07B81"/>
    <w:rsid w:val="00D352DF"/>
    <w:rsid w:val="00D4342E"/>
    <w:rsid w:val="00D47017"/>
    <w:rsid w:val="00D635A8"/>
    <w:rsid w:val="00D713D4"/>
    <w:rsid w:val="00D71692"/>
    <w:rsid w:val="00D73FDB"/>
    <w:rsid w:val="00D83257"/>
    <w:rsid w:val="00D91E1B"/>
    <w:rsid w:val="00D92628"/>
    <w:rsid w:val="00DB7959"/>
    <w:rsid w:val="00DC0123"/>
    <w:rsid w:val="00DC3003"/>
    <w:rsid w:val="00DC597D"/>
    <w:rsid w:val="00DD1423"/>
    <w:rsid w:val="00DD2356"/>
    <w:rsid w:val="00DD29C6"/>
    <w:rsid w:val="00DD6C1B"/>
    <w:rsid w:val="00DE5CEC"/>
    <w:rsid w:val="00DE7497"/>
    <w:rsid w:val="00DF2A12"/>
    <w:rsid w:val="00E03A50"/>
    <w:rsid w:val="00E207A7"/>
    <w:rsid w:val="00E25494"/>
    <w:rsid w:val="00E34A40"/>
    <w:rsid w:val="00E34B0A"/>
    <w:rsid w:val="00E41272"/>
    <w:rsid w:val="00E53B3F"/>
    <w:rsid w:val="00E54EE7"/>
    <w:rsid w:val="00E60724"/>
    <w:rsid w:val="00E7385E"/>
    <w:rsid w:val="00E84281"/>
    <w:rsid w:val="00E87829"/>
    <w:rsid w:val="00EA0279"/>
    <w:rsid w:val="00EA1E02"/>
    <w:rsid w:val="00EA4F79"/>
    <w:rsid w:val="00EC6681"/>
    <w:rsid w:val="00EC7D83"/>
    <w:rsid w:val="00ED67E9"/>
    <w:rsid w:val="00EE3698"/>
    <w:rsid w:val="00EE5519"/>
    <w:rsid w:val="00EF5547"/>
    <w:rsid w:val="00EF7A10"/>
    <w:rsid w:val="00F01DBA"/>
    <w:rsid w:val="00F02ACD"/>
    <w:rsid w:val="00F067AB"/>
    <w:rsid w:val="00F118DD"/>
    <w:rsid w:val="00F1460B"/>
    <w:rsid w:val="00F14CC8"/>
    <w:rsid w:val="00F151E8"/>
    <w:rsid w:val="00F171E9"/>
    <w:rsid w:val="00F1740F"/>
    <w:rsid w:val="00F21A3D"/>
    <w:rsid w:val="00F33DF6"/>
    <w:rsid w:val="00F34725"/>
    <w:rsid w:val="00F356DA"/>
    <w:rsid w:val="00F420B1"/>
    <w:rsid w:val="00F432AD"/>
    <w:rsid w:val="00F44EA7"/>
    <w:rsid w:val="00F452A2"/>
    <w:rsid w:val="00F4574A"/>
    <w:rsid w:val="00F5123A"/>
    <w:rsid w:val="00F514EC"/>
    <w:rsid w:val="00F518C9"/>
    <w:rsid w:val="00F52E08"/>
    <w:rsid w:val="00F5791E"/>
    <w:rsid w:val="00F605EF"/>
    <w:rsid w:val="00F60C7B"/>
    <w:rsid w:val="00F81185"/>
    <w:rsid w:val="00F8176F"/>
    <w:rsid w:val="00F950BE"/>
    <w:rsid w:val="00FA0B5F"/>
    <w:rsid w:val="00FA1937"/>
    <w:rsid w:val="00FA1D4F"/>
    <w:rsid w:val="00FA2781"/>
    <w:rsid w:val="00FA5BB8"/>
    <w:rsid w:val="00FA6DE3"/>
    <w:rsid w:val="00FA7357"/>
    <w:rsid w:val="00FB106C"/>
    <w:rsid w:val="00FB1773"/>
    <w:rsid w:val="00FB67C2"/>
    <w:rsid w:val="00FC1C73"/>
    <w:rsid w:val="00FC27A0"/>
    <w:rsid w:val="00FC682A"/>
    <w:rsid w:val="00FD02B0"/>
    <w:rsid w:val="00FD0B21"/>
    <w:rsid w:val="00FE3501"/>
    <w:rsid w:val="00FE6E8E"/>
    <w:rsid w:val="00FF0391"/>
    <w:rsid w:val="00FF0BD2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EF977"/>
  <w15:chartTrackingRefBased/>
  <w15:docId w15:val="{A651115E-0B4A-44A1-BE97-3EA50ACD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Texto-MattosFilho"/>
    <w:rsid w:val="0098108E"/>
    <w:pPr>
      <w:spacing w:line="360" w:lineRule="auto"/>
      <w:jc w:val="both"/>
    </w:pPr>
    <w:rPr>
      <w:rFonts w:ascii="Tahoma" w:hAnsi="Tahoma"/>
      <w:sz w:val="22"/>
      <w:szCs w:val="24"/>
    </w:rPr>
  </w:style>
  <w:style w:type="paragraph" w:styleId="Ttulo1">
    <w:name w:val="heading 1"/>
    <w:basedOn w:val="Normal"/>
    <w:next w:val="Normal"/>
    <w:link w:val="Ttulo1Char"/>
    <w:rsid w:val="009810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810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810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98108E"/>
    <w:pPr>
      <w:spacing w:after="100"/>
    </w:pPr>
  </w:style>
  <w:style w:type="paragraph" w:styleId="Ttulo">
    <w:name w:val="Title"/>
    <w:basedOn w:val="Normal"/>
    <w:next w:val="Normal"/>
    <w:link w:val="TtuloChar"/>
    <w:rsid w:val="00EE73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EE7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98108E"/>
    <w:rPr>
      <w:color w:val="0000FF" w:themeColor="hyperlink"/>
      <w:u w:val="single"/>
    </w:rPr>
  </w:style>
  <w:style w:type="character" w:customStyle="1" w:styleId="Captulos-MattosFilhoChar">
    <w:name w:val="Capítulos - Mattos Filho Char"/>
    <w:basedOn w:val="Fontepargpadro"/>
    <w:link w:val="Captulos-MattosFilho"/>
    <w:rsid w:val="0098108E"/>
    <w:rPr>
      <w:rFonts w:ascii="Tahoma" w:eastAsiaTheme="majorEastAsia" w:hAnsi="Tahoma" w:cs="Tahoma"/>
      <w:b/>
      <w:color w:val="000000" w:themeColor="text1"/>
      <w:sz w:val="22"/>
      <w:szCs w:val="22"/>
    </w:rPr>
  </w:style>
  <w:style w:type="table" w:styleId="Tabelacomgrade">
    <w:name w:val="Table Grid"/>
    <w:basedOn w:val="Tabelanormal"/>
    <w:rsid w:val="0098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ulos-MattosFilho">
    <w:name w:val="Capítulos - Mattos Filho"/>
    <w:basedOn w:val="Normal"/>
    <w:next w:val="Texto-MattosFilho"/>
    <w:link w:val="Captulos-MattosFilhoChar"/>
    <w:rsid w:val="0098108E"/>
    <w:pPr>
      <w:contextualSpacing/>
      <w:jc w:val="center"/>
    </w:pPr>
    <w:rPr>
      <w:rFonts w:eastAsiaTheme="majorEastAsia" w:cs="Tahoma"/>
      <w:b/>
      <w:color w:val="000000" w:themeColor="text1"/>
      <w:szCs w:val="22"/>
    </w:rPr>
  </w:style>
  <w:style w:type="character" w:customStyle="1" w:styleId="Ttulo1Char">
    <w:name w:val="Título 1 Char"/>
    <w:basedOn w:val="Fontepargpadro"/>
    <w:link w:val="Ttulo1"/>
    <w:rsid w:val="00981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8108E"/>
    <w:pPr>
      <w:spacing w:line="276" w:lineRule="auto"/>
      <w:jc w:val="left"/>
      <w:outlineLvl w:val="9"/>
    </w:pPr>
  </w:style>
  <w:style w:type="character" w:customStyle="1" w:styleId="Ttulo2Char">
    <w:name w:val="Título 2 Char"/>
    <w:basedOn w:val="Fontepargpadro"/>
    <w:link w:val="Ttulo2"/>
    <w:semiHidden/>
    <w:rsid w:val="009810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98108E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Texto-MattosFilho">
    <w:name w:val="Texto - Mattos Filho"/>
    <w:basedOn w:val="Normal"/>
    <w:link w:val="Texto-MattosFilhoChar"/>
    <w:qFormat/>
    <w:rsid w:val="0098108E"/>
  </w:style>
  <w:style w:type="paragraph" w:customStyle="1" w:styleId="Clusula-MattosFilho">
    <w:name w:val="Cláusula - Mattos Filho"/>
    <w:basedOn w:val="Normal"/>
    <w:next w:val="Texto-MattosFilho"/>
    <w:link w:val="Clusula-MattosFilhoChar"/>
    <w:rsid w:val="0098108E"/>
    <w:pPr>
      <w:contextualSpacing/>
    </w:pPr>
    <w:rPr>
      <w:rFonts w:eastAsiaTheme="majorEastAsia" w:cstheme="majorBidi"/>
      <w:b/>
      <w:color w:val="000000" w:themeColor="text1"/>
      <w:kern w:val="28"/>
      <w:szCs w:val="52"/>
    </w:rPr>
  </w:style>
  <w:style w:type="character" w:customStyle="1" w:styleId="Clusula-MattosFilhoChar">
    <w:name w:val="Cláusula - Mattos Filho Char"/>
    <w:basedOn w:val="Fontepargpadro"/>
    <w:link w:val="Clusula-MattosFilho"/>
    <w:rsid w:val="0098108E"/>
    <w:rPr>
      <w:rFonts w:ascii="Tahoma" w:eastAsiaTheme="majorEastAsia" w:hAnsi="Tahoma" w:cstheme="majorBidi"/>
      <w:b/>
      <w:color w:val="000000" w:themeColor="text1"/>
      <w:kern w:val="28"/>
      <w:sz w:val="22"/>
      <w:szCs w:val="52"/>
    </w:rPr>
  </w:style>
  <w:style w:type="paragraph" w:styleId="Sumrio2">
    <w:name w:val="toc 2"/>
    <w:basedOn w:val="Normal"/>
    <w:next w:val="Normal"/>
    <w:autoRedefine/>
    <w:uiPriority w:val="39"/>
    <w:rsid w:val="00B70378"/>
    <w:pPr>
      <w:spacing w:after="100"/>
      <w:ind w:left="220"/>
    </w:pPr>
  </w:style>
  <w:style w:type="paragraph" w:styleId="Cabealho">
    <w:name w:val="header"/>
    <w:basedOn w:val="Normal"/>
    <w:link w:val="CabealhoChar"/>
    <w:unhideWhenUsed/>
    <w:rsid w:val="002E01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0154"/>
    <w:rPr>
      <w:rFonts w:ascii="Tahoma" w:hAnsi="Tahoma"/>
      <w:sz w:val="22"/>
      <w:szCs w:val="24"/>
    </w:rPr>
  </w:style>
  <w:style w:type="paragraph" w:styleId="Rodap">
    <w:name w:val="footer"/>
    <w:aliases w:val="Rodapé - Mattos Filho"/>
    <w:basedOn w:val="Normal"/>
    <w:link w:val="RodapChar"/>
    <w:uiPriority w:val="99"/>
    <w:qFormat/>
    <w:rsid w:val="0098108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character" w:customStyle="1" w:styleId="RodapChar">
    <w:name w:val="Rodapé Char"/>
    <w:aliases w:val="Rodapé - Mattos Filho Char"/>
    <w:basedOn w:val="Fontepargpadro"/>
    <w:link w:val="Rodap"/>
    <w:uiPriority w:val="99"/>
    <w:rsid w:val="0098108E"/>
    <w:rPr>
      <w:rFonts w:ascii="Tahoma" w:hAnsi="Tahoma"/>
      <w:sz w:val="18"/>
      <w:szCs w:val="24"/>
    </w:rPr>
  </w:style>
  <w:style w:type="character" w:customStyle="1" w:styleId="Texto-MattosFilhoChar">
    <w:name w:val="Texto - Mattos Filho Char"/>
    <w:basedOn w:val="Fontepargpadro"/>
    <w:link w:val="Texto-MattosFilho"/>
    <w:rsid w:val="0098108E"/>
    <w:rPr>
      <w:rFonts w:ascii="Tahoma" w:hAnsi="Tahoma"/>
      <w:sz w:val="22"/>
      <w:szCs w:val="24"/>
    </w:rPr>
  </w:style>
  <w:style w:type="paragraph" w:customStyle="1" w:styleId="Citao1-MattosFilho">
    <w:name w:val="Citação 1 - Mattos Filho"/>
    <w:basedOn w:val="Texto-MattosFilho"/>
    <w:next w:val="Texto-MattosFilho"/>
    <w:link w:val="Citao1-MattosFilhoChar"/>
    <w:qFormat/>
    <w:rsid w:val="0098108E"/>
    <w:rPr>
      <w:i/>
    </w:rPr>
  </w:style>
  <w:style w:type="character" w:customStyle="1" w:styleId="Citao1-MattosFilhoChar">
    <w:name w:val="Citação 1 - Mattos Filho Char"/>
    <w:basedOn w:val="Texto-MattosFilhoChar"/>
    <w:link w:val="Citao1-MattosFilho"/>
    <w:rsid w:val="0098108E"/>
    <w:rPr>
      <w:rFonts w:ascii="Tahoma" w:hAnsi="Tahoma"/>
      <w:i/>
      <w:sz w:val="22"/>
      <w:szCs w:val="24"/>
    </w:rPr>
  </w:style>
  <w:style w:type="paragraph" w:customStyle="1" w:styleId="Pargrafo-MattosFilho">
    <w:name w:val="Parágrafo - Mattos Filho"/>
    <w:basedOn w:val="Normal"/>
    <w:next w:val="Texto-MattosFilho"/>
    <w:link w:val="Pargrafo-MattosFilhoChar"/>
    <w:qFormat/>
    <w:rsid w:val="0098108E"/>
    <w:pPr>
      <w:numPr>
        <w:numId w:val="3"/>
      </w:numPr>
      <w:tabs>
        <w:tab w:val="left" w:pos="1701"/>
      </w:tabs>
      <w:ind w:left="0" w:firstLine="0"/>
      <w:contextualSpacing/>
    </w:pPr>
    <w:rPr>
      <w:rFonts w:cs="Tahoma"/>
      <w:szCs w:val="22"/>
    </w:rPr>
  </w:style>
  <w:style w:type="character" w:customStyle="1" w:styleId="Pargrafo-MattosFilhoChar">
    <w:name w:val="Parágrafo - Mattos Filho Char"/>
    <w:basedOn w:val="Fontepargpadro"/>
    <w:link w:val="Pargrafo-MattosFilho"/>
    <w:rsid w:val="0098108E"/>
    <w:rPr>
      <w:rFonts w:ascii="Tahoma" w:hAnsi="Tahoma" w:cs="Tahoma"/>
      <w:sz w:val="22"/>
      <w:szCs w:val="22"/>
    </w:rPr>
  </w:style>
  <w:style w:type="paragraph" w:customStyle="1" w:styleId="Citao2-MattosFilho">
    <w:name w:val="Citação 2 - Mattos Filho"/>
    <w:basedOn w:val="Pargrafo-MattosFilho"/>
    <w:next w:val="Texto-MattosFilho"/>
    <w:link w:val="Citao2-MattosFilhoChar"/>
    <w:qFormat/>
    <w:rsid w:val="0098108E"/>
    <w:pPr>
      <w:numPr>
        <w:numId w:val="0"/>
      </w:numPr>
      <w:tabs>
        <w:tab w:val="clear" w:pos="1701"/>
      </w:tabs>
      <w:ind w:left="2268"/>
    </w:pPr>
  </w:style>
  <w:style w:type="character" w:customStyle="1" w:styleId="Citao2-MattosFilhoChar">
    <w:name w:val="Citação 2 - Mattos Filho Char"/>
    <w:basedOn w:val="Pargrafo-MattosFilhoChar"/>
    <w:link w:val="Citao2-MattosFilho"/>
    <w:rsid w:val="0098108E"/>
    <w:rPr>
      <w:rFonts w:ascii="Tahoma" w:hAnsi="Tahoma" w:cs="Tahoma"/>
      <w:sz w:val="22"/>
      <w:szCs w:val="22"/>
    </w:rPr>
  </w:style>
  <w:style w:type="paragraph" w:customStyle="1" w:styleId="Endereamento">
    <w:name w:val="Endereçamento"/>
    <w:basedOn w:val="Normal"/>
    <w:next w:val="Texto-MattosFilho"/>
    <w:link w:val="EndereamentoChar"/>
    <w:autoRedefine/>
    <w:qFormat/>
    <w:rsid w:val="0098108E"/>
    <w:rPr>
      <w:rFonts w:cs="Tahoma"/>
      <w:b/>
    </w:rPr>
  </w:style>
  <w:style w:type="character" w:customStyle="1" w:styleId="EndereamentoChar">
    <w:name w:val="Endereçamento Char"/>
    <w:basedOn w:val="Fontepargpadro"/>
    <w:link w:val="Endereamento"/>
    <w:rsid w:val="0098108E"/>
    <w:rPr>
      <w:rFonts w:ascii="Tahoma" w:hAnsi="Tahoma" w:cs="Tahoma"/>
      <w:b/>
      <w:sz w:val="22"/>
      <w:szCs w:val="24"/>
    </w:rPr>
  </w:style>
  <w:style w:type="character" w:styleId="Refdenotaderodap">
    <w:name w:val="footnote reference"/>
    <w:basedOn w:val="Fontepargpadro"/>
    <w:unhideWhenUsed/>
    <w:rsid w:val="0098108E"/>
    <w:rPr>
      <w:vertAlign w:val="superscript"/>
    </w:rPr>
  </w:style>
  <w:style w:type="paragraph" w:styleId="Textodebalo">
    <w:name w:val="Balloon Text"/>
    <w:basedOn w:val="Normal"/>
    <w:link w:val="TextodebaloChar"/>
    <w:rsid w:val="0098108E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108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98108E"/>
    <w:pPr>
      <w:spacing w:line="240" w:lineRule="auto"/>
    </w:pPr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8108E"/>
    <w:rPr>
      <w:rFonts w:ascii="Tahoma" w:hAnsi="Tahoma"/>
      <w:sz w:val="18"/>
    </w:rPr>
  </w:style>
  <w:style w:type="paragraph" w:customStyle="1" w:styleId="Ttulo1-MattosFilho">
    <w:name w:val="Título 1 - Mattos Filho"/>
    <w:basedOn w:val="Normal"/>
    <w:next w:val="Texto-MattosFilho"/>
    <w:link w:val="Ttulo1-MattosFilhoChar"/>
    <w:qFormat/>
    <w:rsid w:val="0098108E"/>
    <w:pPr>
      <w:contextualSpacing/>
      <w:jc w:val="center"/>
    </w:pPr>
    <w:rPr>
      <w:rFonts w:cs="Tahoma"/>
      <w:b/>
      <w:caps/>
      <w:szCs w:val="22"/>
      <w:u w:val="single"/>
    </w:rPr>
  </w:style>
  <w:style w:type="character" w:customStyle="1" w:styleId="Ttulo1-MattosFilhoChar">
    <w:name w:val="Título 1 - Mattos Filho Char"/>
    <w:basedOn w:val="Fontepargpadro"/>
    <w:link w:val="Ttulo1-MattosFilho"/>
    <w:rsid w:val="0098108E"/>
    <w:rPr>
      <w:rFonts w:ascii="Tahoma" w:hAnsi="Tahoma" w:cs="Tahoma"/>
      <w:b/>
      <w:caps/>
      <w:sz w:val="22"/>
      <w:szCs w:val="22"/>
      <w:u w:val="single"/>
    </w:rPr>
  </w:style>
  <w:style w:type="character" w:styleId="Refdecomentrio">
    <w:name w:val="annotation reference"/>
    <w:uiPriority w:val="99"/>
    <w:rsid w:val="00B1772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B17728"/>
    <w:pPr>
      <w:suppressAutoHyphens/>
      <w:spacing w:line="240" w:lineRule="auto"/>
      <w:jc w:val="left"/>
    </w:pPr>
    <w:rPr>
      <w:rFonts w:ascii="Times New Roman" w:hAnsi="Times New Roman"/>
      <w:sz w:val="24"/>
      <w:lang w:val="en-US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7728"/>
    <w:rPr>
      <w:sz w:val="24"/>
      <w:szCs w:val="24"/>
      <w:lang w:val="en-US" w:eastAsia="ar-SA"/>
    </w:rPr>
  </w:style>
  <w:style w:type="paragraph" w:styleId="PargrafodaLista">
    <w:name w:val="List Paragraph"/>
    <w:basedOn w:val="Normal"/>
    <w:uiPriority w:val="34"/>
    <w:qFormat/>
    <w:rsid w:val="00B17728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17728"/>
    <w:pPr>
      <w:suppressAutoHyphens w:val="0"/>
      <w:jc w:val="both"/>
    </w:pPr>
    <w:rPr>
      <w:rFonts w:ascii="Tahoma" w:hAnsi="Tahoma"/>
      <w:b/>
      <w:bCs/>
      <w:sz w:val="20"/>
      <w:szCs w:val="20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17728"/>
    <w:rPr>
      <w:rFonts w:ascii="Tahoma" w:hAnsi="Tahoma"/>
      <w:b/>
      <w:bCs/>
      <w:sz w:val="24"/>
      <w:szCs w:val="24"/>
      <w:lang w:val="en-US" w:eastAsia="ar-SA"/>
    </w:rPr>
  </w:style>
  <w:style w:type="paragraph" w:styleId="Commarcadores">
    <w:name w:val="List Bullet"/>
    <w:aliases w:val="ListBul 1"/>
    <w:basedOn w:val="Normal"/>
    <w:uiPriority w:val="31"/>
    <w:qFormat/>
    <w:rsid w:val="00B17728"/>
    <w:pPr>
      <w:numPr>
        <w:numId w:val="6"/>
      </w:numPr>
      <w:spacing w:after="240" w:line="240" w:lineRule="auto"/>
      <w:jc w:val="left"/>
    </w:pPr>
    <w:rPr>
      <w:rFonts w:asciiTheme="minorHAnsi" w:eastAsiaTheme="minorHAnsi" w:hAnsiTheme="minorHAnsi"/>
      <w:sz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F33DF6"/>
    <w:rPr>
      <w:color w:val="808080"/>
    </w:rPr>
  </w:style>
  <w:style w:type="paragraph" w:styleId="Reviso">
    <w:name w:val="Revision"/>
    <w:hidden/>
    <w:uiPriority w:val="99"/>
    <w:semiHidden/>
    <w:rsid w:val="008D4194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D706-2528-4196-B6AD-B0794E19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805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Mattos Filho Advogados</dc:creator>
  <cp:keywords/>
  <dc:description/>
  <cp:lastModifiedBy>STELA CHAVES ROCHA SALES</cp:lastModifiedBy>
  <cp:revision>3</cp:revision>
  <cp:lastPrinted>2020-09-17T15:44:00Z</cp:lastPrinted>
  <dcterms:created xsi:type="dcterms:W3CDTF">2022-09-16T14:21:00Z</dcterms:created>
  <dcterms:modified xsi:type="dcterms:W3CDTF">2022-09-16T14:22:00Z</dcterms:modified>
</cp:coreProperties>
</file>