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B40520" w:rsidRPr="00B40520" w:rsidTr="00B40520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0520">
              <w:rPr>
                <w:rFonts w:ascii="Verdana" w:hAnsi="Verdana" w:cs="Arial"/>
                <w:b/>
                <w:sz w:val="20"/>
                <w:szCs w:val="20"/>
              </w:rPr>
              <w:t xml:space="preserve">PROJETO DE PESQUISA: </w:t>
            </w:r>
            <w:bookmarkStart w:id="0" w:name="_GoBack"/>
            <w:r w:rsidRPr="00B40520">
              <w:rPr>
                <w:rFonts w:ascii="Verdana" w:hAnsi="Verdana" w:cs="Times New Roman"/>
                <w:sz w:val="20"/>
                <w:szCs w:val="20"/>
              </w:rPr>
              <w:t>Monitoramento da alta atmosfera na região Antártica e na América do Sul</w:t>
            </w:r>
            <w:bookmarkEnd w:id="0"/>
          </w:p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0520" w:rsidRPr="00B40520" w:rsidTr="00B40520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40520">
              <w:rPr>
                <w:rFonts w:ascii="Arial" w:hAnsi="Arial" w:cs="Times New Roman"/>
                <w:bCs/>
                <w:sz w:val="20"/>
                <w:szCs w:val="20"/>
              </w:rPr>
              <w:t>Emília Correia</w:t>
            </w: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B40520">
              <w:rPr>
                <w:rFonts w:ascii="Arial" w:hAnsi="Arial" w:cs="Times New Roman"/>
                <w:sz w:val="20"/>
                <w:szCs w:val="20"/>
              </w:rPr>
              <w:t>2010</w:t>
            </w: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 xml:space="preserve">Em andamento / conclusão em </w:t>
            </w:r>
            <w:r w:rsidRPr="00B40520">
              <w:rPr>
                <w:rFonts w:ascii="Arial" w:hAnsi="Arial" w:cs="Times New Roman"/>
                <w:sz w:val="20"/>
                <w:szCs w:val="20"/>
              </w:rPr>
              <w:t>2014</w:t>
            </w: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B40520">
              <w:rPr>
                <w:rFonts w:ascii="Arial" w:hAnsi="Arial" w:cs="Times New Roman"/>
                <w:sz w:val="20"/>
                <w:szCs w:val="20"/>
              </w:rPr>
              <w:t>CNPq</w:t>
            </w: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sz w:val="20"/>
                <w:szCs w:val="20"/>
              </w:rPr>
            </w:pPr>
            <w:r w:rsidRPr="00B40520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B40520">
              <w:rPr>
                <w:rFonts w:ascii="Verdana" w:hAnsi="Verdana" w:cs="Arial"/>
                <w:sz w:val="20"/>
                <w:szCs w:val="20"/>
              </w:rPr>
              <w:t>Auxílio</w:t>
            </w:r>
          </w:p>
        </w:tc>
      </w:tr>
      <w:tr w:rsidR="00B40520" w:rsidRPr="00B40520" w:rsidTr="00B40520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0520" w:rsidRPr="00B40520" w:rsidRDefault="00B40520" w:rsidP="00B405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DejaVu Sans" w:hAnsi="Calibri" w:cs="Times New Roman"/>
              </w:rPr>
            </w:pPr>
            <w:r w:rsidRPr="00B40520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Descrição: </w:t>
            </w:r>
            <w:r w:rsidRPr="00B40520">
              <w:rPr>
                <w:rFonts w:ascii="Arial" w:eastAsia="DejaVu Sans" w:hAnsi="Arial" w:cs="Times New Roman"/>
                <w:sz w:val="20"/>
                <w:szCs w:val="20"/>
              </w:rPr>
              <w:t>Estudo do comportamento da ionosfera a médio e longo prazo, das médias (EACF) até as baixas latitudes (América do Sul), para se caracterizar espacial e temporalmente os impactos do clima espacial nas suas propriedades eletrodinâmicas. Estudo de fenômenos naturais que ocorrem nas camadas inferiores da atmosfera através de seu acoplamento com a ionosfera, especialmente com fenômenos que ocorrem na troposfera e, se possível, definir um índice associado às variações na concentração de ozônio. O monitoramento da ionosfera através de redes trará subsídios para avaliar o papel das alterações provocadas pelo impacto do clima espacial nas variações climáticas atuais que estão ocorrendo na região Antártica e suas conexões com a América do Sul. O monitoramento envolvendo diferentes técnicas de sondagens da ionosfera permitirá caracterizar as propriedades físicas das suas diferentes camadas, e dar subsídios para sua modelagem sobre a América do Sul, especialmente na região da Anomalia Magnética do Atlântico Sul (AMAS). E em longo prazo, permitirá caracterizar o comportamento da ionosfera associado ao ciclo de atividade solar.</w:t>
            </w:r>
          </w:p>
          <w:p w:rsidR="00B40520" w:rsidRPr="00B40520" w:rsidRDefault="00B40520" w:rsidP="00B4052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0520" w:rsidRPr="00B40520" w:rsidTr="00B40520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B40520" w:rsidRPr="00B40520" w:rsidRDefault="00B40520" w:rsidP="00B40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0520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B40520" w:rsidRPr="00B40520" w:rsidRDefault="00B40520" w:rsidP="00B4052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0520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B40520" w:rsidRPr="00B40520" w:rsidTr="00B40520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0520">
              <w:rPr>
                <w:rFonts w:ascii="Verdana" w:hAnsi="Verdana" w:cs="Times New Roman"/>
                <w:b/>
                <w:bCs/>
                <w:sz w:val="20"/>
                <w:szCs w:val="20"/>
              </w:rPr>
              <w:t>Emília Correia (Líder)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0520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B40520" w:rsidRPr="00B40520" w:rsidTr="00B40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B40520" w:rsidRPr="00B40520" w:rsidRDefault="00B40520" w:rsidP="00B4052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20"/>
    <w:rsid w:val="00B17B0E"/>
    <w:rsid w:val="00B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DE89-88EC-4AFB-BABB-E18E92D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0520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1</cp:revision>
  <dcterms:created xsi:type="dcterms:W3CDTF">2013-05-15T12:10:00Z</dcterms:created>
  <dcterms:modified xsi:type="dcterms:W3CDTF">2013-05-15T12:11:00Z</dcterms:modified>
</cp:coreProperties>
</file>